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ED1F3" w14:textId="763CB0EE" w:rsidR="00E51AF4" w:rsidRPr="004100D6" w:rsidRDefault="006A4BF8" w:rsidP="006A4BF8">
      <w:pPr>
        <w:spacing w:after="0"/>
        <w:jc w:val="right"/>
        <w:rPr>
          <w:rFonts w:ascii="Times New Roman" w:hAnsi="Times New Roman" w:cs="Times New Roman"/>
          <w:sz w:val="28"/>
          <w:szCs w:val="28"/>
        </w:rPr>
      </w:pPr>
      <w:bookmarkStart w:id="0" w:name="_GoBack"/>
      <w:bookmarkEnd w:id="0"/>
      <w:r w:rsidRPr="004100D6">
        <w:rPr>
          <w:rFonts w:ascii="Times New Roman" w:hAnsi="Times New Roman" w:cs="Times New Roman"/>
          <w:sz w:val="28"/>
          <w:szCs w:val="28"/>
        </w:rPr>
        <w:t>David Oyler</w:t>
      </w:r>
    </w:p>
    <w:p w14:paraId="115C883C" w14:textId="41F0B149" w:rsidR="006A4BF8" w:rsidRPr="004100D6" w:rsidRDefault="006A4BF8" w:rsidP="006A4BF8">
      <w:pPr>
        <w:spacing w:after="0"/>
        <w:jc w:val="right"/>
        <w:rPr>
          <w:rFonts w:ascii="Times New Roman" w:hAnsi="Times New Roman" w:cs="Times New Roman"/>
          <w:sz w:val="28"/>
          <w:szCs w:val="28"/>
        </w:rPr>
      </w:pPr>
      <w:r w:rsidRPr="004100D6">
        <w:rPr>
          <w:rFonts w:ascii="Times New Roman" w:hAnsi="Times New Roman" w:cs="Times New Roman"/>
          <w:sz w:val="28"/>
          <w:szCs w:val="28"/>
        </w:rPr>
        <w:t>Phoenix Arizona</w:t>
      </w:r>
    </w:p>
    <w:p w14:paraId="49CE260B" w14:textId="3E70AF69" w:rsidR="006A4BF8" w:rsidRPr="004100D6" w:rsidRDefault="006A4BF8" w:rsidP="006A4BF8">
      <w:pPr>
        <w:spacing w:after="0"/>
        <w:jc w:val="right"/>
        <w:rPr>
          <w:rFonts w:ascii="Times New Roman" w:hAnsi="Times New Roman" w:cs="Times New Roman"/>
          <w:sz w:val="28"/>
          <w:szCs w:val="28"/>
        </w:rPr>
      </w:pPr>
      <w:r w:rsidRPr="004100D6">
        <w:rPr>
          <w:rFonts w:ascii="Times New Roman" w:hAnsi="Times New Roman" w:cs="Times New Roman"/>
          <w:sz w:val="28"/>
          <w:szCs w:val="28"/>
        </w:rPr>
        <w:t>March 27, 2018</w:t>
      </w:r>
    </w:p>
    <w:p w14:paraId="5ABD4A2C" w14:textId="77777777" w:rsidR="00E51AF4" w:rsidRPr="004100D6" w:rsidRDefault="00E51AF4">
      <w:pPr>
        <w:rPr>
          <w:rFonts w:ascii="Times New Roman" w:hAnsi="Times New Roman" w:cs="Times New Roman"/>
          <w:sz w:val="28"/>
          <w:szCs w:val="28"/>
        </w:rPr>
      </w:pPr>
    </w:p>
    <w:p w14:paraId="35CA971B" w14:textId="2AD34F08" w:rsidR="004222B2" w:rsidRPr="004100D6" w:rsidRDefault="009724E3" w:rsidP="00E51AF4">
      <w:pPr>
        <w:jc w:val="center"/>
        <w:rPr>
          <w:rFonts w:ascii="Times New Roman" w:hAnsi="Times New Roman" w:cs="Times New Roman"/>
          <w:sz w:val="28"/>
          <w:szCs w:val="28"/>
        </w:rPr>
      </w:pPr>
      <w:r w:rsidRPr="004100D6">
        <w:rPr>
          <w:rFonts w:ascii="Times New Roman" w:hAnsi="Times New Roman" w:cs="Times New Roman"/>
          <w:sz w:val="28"/>
          <w:szCs w:val="28"/>
        </w:rPr>
        <w:t>Self and Subject</w:t>
      </w:r>
    </w:p>
    <w:p w14:paraId="2BE5FC67" w14:textId="3110D8A1" w:rsidR="009724E3" w:rsidRPr="004100D6" w:rsidRDefault="009724E3">
      <w:pPr>
        <w:rPr>
          <w:rFonts w:ascii="Times New Roman" w:hAnsi="Times New Roman" w:cs="Times New Roman"/>
          <w:sz w:val="28"/>
          <w:szCs w:val="28"/>
        </w:rPr>
      </w:pPr>
    </w:p>
    <w:p w14:paraId="4B12BD4E" w14:textId="58C7F8EA" w:rsidR="00CE3CC8" w:rsidRPr="004100D6" w:rsidRDefault="009724E3" w:rsidP="009E0C09">
      <w:pPr>
        <w:spacing w:after="0" w:line="480" w:lineRule="auto"/>
        <w:ind w:firstLine="720"/>
        <w:rPr>
          <w:rFonts w:ascii="Times New Roman" w:hAnsi="Times New Roman" w:cs="Times New Roman"/>
          <w:sz w:val="28"/>
          <w:szCs w:val="28"/>
        </w:rPr>
      </w:pPr>
      <w:r w:rsidRPr="004100D6">
        <w:rPr>
          <w:rFonts w:ascii="Times New Roman" w:hAnsi="Times New Roman" w:cs="Times New Roman"/>
          <w:sz w:val="28"/>
          <w:szCs w:val="28"/>
        </w:rPr>
        <w:t xml:space="preserve">Compared to his accounts of the subject, Lonergan’s discussion of the self </w:t>
      </w:r>
      <w:r w:rsidR="00CE3CC8" w:rsidRPr="004100D6">
        <w:rPr>
          <w:rFonts w:ascii="Times New Roman" w:hAnsi="Times New Roman" w:cs="Times New Roman"/>
          <w:sz w:val="28"/>
          <w:szCs w:val="28"/>
        </w:rPr>
        <w:t xml:space="preserve">may </w:t>
      </w:r>
      <w:r w:rsidRPr="004100D6">
        <w:rPr>
          <w:rFonts w:ascii="Times New Roman" w:hAnsi="Times New Roman" w:cs="Times New Roman"/>
          <w:sz w:val="28"/>
          <w:szCs w:val="28"/>
        </w:rPr>
        <w:t xml:space="preserve">seem sparse. </w:t>
      </w:r>
      <w:r w:rsidR="00236E7E" w:rsidRPr="004100D6">
        <w:rPr>
          <w:rFonts w:ascii="Times New Roman" w:hAnsi="Times New Roman" w:cs="Times New Roman"/>
          <w:sz w:val="28"/>
          <w:szCs w:val="28"/>
        </w:rPr>
        <w:t xml:space="preserve">There are few </w:t>
      </w:r>
      <w:r w:rsidR="003B1CB5" w:rsidRPr="004100D6">
        <w:rPr>
          <w:rFonts w:ascii="Times New Roman" w:hAnsi="Times New Roman" w:cs="Times New Roman"/>
          <w:sz w:val="28"/>
          <w:szCs w:val="28"/>
        </w:rPr>
        <w:t xml:space="preserve">unqualified </w:t>
      </w:r>
      <w:r w:rsidR="00236E7E" w:rsidRPr="004100D6">
        <w:rPr>
          <w:rFonts w:ascii="Times New Roman" w:hAnsi="Times New Roman" w:cs="Times New Roman"/>
          <w:sz w:val="28"/>
          <w:szCs w:val="28"/>
        </w:rPr>
        <w:t>references to the self in any of his work’s indexes</w:t>
      </w:r>
      <w:r w:rsidR="00E07375" w:rsidRPr="004100D6">
        <w:rPr>
          <w:rFonts w:ascii="Times New Roman" w:hAnsi="Times New Roman" w:cs="Times New Roman"/>
          <w:sz w:val="28"/>
          <w:szCs w:val="28"/>
        </w:rPr>
        <w:t>, for example</w:t>
      </w:r>
      <w:r w:rsidR="006136D9" w:rsidRPr="004100D6">
        <w:rPr>
          <w:rFonts w:ascii="Times New Roman" w:hAnsi="Times New Roman" w:cs="Times New Roman"/>
          <w:sz w:val="28"/>
          <w:szCs w:val="28"/>
        </w:rPr>
        <w:t xml:space="preserve"> (i.e.</w:t>
      </w:r>
      <w:r w:rsidR="004A6DAD" w:rsidRPr="004100D6">
        <w:rPr>
          <w:rFonts w:ascii="Times New Roman" w:hAnsi="Times New Roman" w:cs="Times New Roman"/>
          <w:sz w:val="28"/>
          <w:szCs w:val="28"/>
        </w:rPr>
        <w:t xml:space="preserve"> self-affirmation, self-appropriation)</w:t>
      </w:r>
      <w:r w:rsidR="00D61B48" w:rsidRPr="004100D6">
        <w:rPr>
          <w:rFonts w:ascii="Times New Roman" w:hAnsi="Times New Roman" w:cs="Times New Roman"/>
          <w:sz w:val="28"/>
          <w:szCs w:val="28"/>
        </w:rPr>
        <w:t xml:space="preserve">. </w:t>
      </w:r>
      <w:r w:rsidR="00616B0C" w:rsidRPr="004100D6">
        <w:rPr>
          <w:rFonts w:ascii="Times New Roman" w:hAnsi="Times New Roman" w:cs="Times New Roman"/>
          <w:sz w:val="28"/>
          <w:szCs w:val="28"/>
        </w:rPr>
        <w:t xml:space="preserve"> However, I found three very fruitful ones</w:t>
      </w:r>
      <w:r w:rsidR="008D0F8F" w:rsidRPr="004100D6">
        <w:rPr>
          <w:rFonts w:ascii="Times New Roman" w:hAnsi="Times New Roman" w:cs="Times New Roman"/>
          <w:sz w:val="28"/>
          <w:szCs w:val="28"/>
        </w:rPr>
        <w:t xml:space="preserve">.  Two I will discuss now and the third will frame the second half of this discussion. </w:t>
      </w:r>
      <w:r w:rsidR="00D61B48" w:rsidRPr="004100D6">
        <w:rPr>
          <w:rFonts w:ascii="Times New Roman" w:hAnsi="Times New Roman" w:cs="Times New Roman"/>
          <w:sz w:val="28"/>
          <w:szCs w:val="28"/>
        </w:rPr>
        <w:t xml:space="preserve"> </w:t>
      </w:r>
      <w:r w:rsidR="00CE3CC8" w:rsidRPr="004100D6">
        <w:rPr>
          <w:rFonts w:ascii="Times New Roman" w:hAnsi="Times New Roman" w:cs="Times New Roman"/>
          <w:sz w:val="28"/>
          <w:szCs w:val="28"/>
        </w:rPr>
        <w:t>A</w:t>
      </w:r>
      <w:r w:rsidRPr="004100D6">
        <w:rPr>
          <w:rFonts w:ascii="Times New Roman" w:hAnsi="Times New Roman" w:cs="Times New Roman"/>
          <w:sz w:val="28"/>
          <w:szCs w:val="28"/>
        </w:rPr>
        <w:t xml:space="preserve">t the beginning of the chapter on </w:t>
      </w:r>
      <w:r w:rsidR="00E07375" w:rsidRPr="004100D6">
        <w:rPr>
          <w:rFonts w:ascii="Times New Roman" w:hAnsi="Times New Roman" w:cs="Times New Roman"/>
          <w:sz w:val="28"/>
          <w:szCs w:val="28"/>
        </w:rPr>
        <w:t>‘</w:t>
      </w:r>
      <w:r w:rsidRPr="004100D6">
        <w:rPr>
          <w:rFonts w:ascii="Times New Roman" w:hAnsi="Times New Roman" w:cs="Times New Roman"/>
          <w:sz w:val="28"/>
          <w:szCs w:val="28"/>
        </w:rPr>
        <w:t>Self-affirmation of the Knower</w:t>
      </w:r>
      <w:r w:rsidR="00E07375" w:rsidRPr="004100D6">
        <w:rPr>
          <w:rFonts w:ascii="Times New Roman" w:hAnsi="Times New Roman" w:cs="Times New Roman"/>
          <w:sz w:val="28"/>
          <w:szCs w:val="28"/>
        </w:rPr>
        <w:t>’</w:t>
      </w:r>
      <w:r w:rsidRPr="004100D6">
        <w:rPr>
          <w:rFonts w:ascii="Times New Roman" w:hAnsi="Times New Roman" w:cs="Times New Roman"/>
          <w:sz w:val="28"/>
          <w:szCs w:val="28"/>
        </w:rPr>
        <w:t xml:space="preserve"> in </w:t>
      </w:r>
      <w:r w:rsidRPr="004100D6">
        <w:rPr>
          <w:rFonts w:ascii="Times New Roman" w:hAnsi="Times New Roman" w:cs="Times New Roman"/>
          <w:sz w:val="28"/>
          <w:szCs w:val="28"/>
          <w:u w:val="single"/>
        </w:rPr>
        <w:t>Insight</w:t>
      </w:r>
      <w:r w:rsidRPr="004100D6">
        <w:rPr>
          <w:rFonts w:ascii="Times New Roman" w:hAnsi="Times New Roman" w:cs="Times New Roman"/>
          <w:sz w:val="28"/>
          <w:szCs w:val="28"/>
        </w:rPr>
        <w:t xml:space="preserve"> he notes that “By the ‘self’ is meant a concrete and intelligible</w:t>
      </w:r>
      <w:r w:rsidR="002F61BB" w:rsidRPr="004100D6">
        <w:rPr>
          <w:rFonts w:ascii="Times New Roman" w:hAnsi="Times New Roman" w:cs="Times New Roman"/>
          <w:sz w:val="28"/>
          <w:szCs w:val="28"/>
        </w:rPr>
        <w:t xml:space="preserve"> unity-identity-whole.” </w:t>
      </w:r>
      <w:r w:rsidR="00D61B48" w:rsidRPr="004100D6">
        <w:rPr>
          <w:rFonts w:ascii="Times New Roman" w:hAnsi="Times New Roman" w:cs="Times New Roman"/>
          <w:sz w:val="28"/>
          <w:szCs w:val="28"/>
        </w:rPr>
        <w:t xml:space="preserve">In short, the self is a thing. </w:t>
      </w:r>
      <w:r w:rsidR="002F61BB" w:rsidRPr="004100D6">
        <w:rPr>
          <w:rFonts w:ascii="Times New Roman" w:hAnsi="Times New Roman" w:cs="Times New Roman"/>
          <w:sz w:val="28"/>
          <w:szCs w:val="28"/>
        </w:rPr>
        <w:t xml:space="preserve"> </w:t>
      </w:r>
      <w:r w:rsidR="00201459" w:rsidRPr="004100D6">
        <w:rPr>
          <w:rFonts w:ascii="Times New Roman" w:hAnsi="Times New Roman" w:cs="Times New Roman"/>
          <w:sz w:val="28"/>
          <w:szCs w:val="28"/>
        </w:rPr>
        <w:t xml:space="preserve">In </w:t>
      </w:r>
      <w:proofErr w:type="gramStart"/>
      <w:r w:rsidR="00201459" w:rsidRPr="004100D6">
        <w:rPr>
          <w:rFonts w:ascii="Times New Roman" w:hAnsi="Times New Roman" w:cs="Times New Roman"/>
          <w:sz w:val="28"/>
          <w:szCs w:val="28"/>
          <w:u w:val="single"/>
        </w:rPr>
        <w:t>The</w:t>
      </w:r>
      <w:proofErr w:type="gramEnd"/>
      <w:r w:rsidR="00201459" w:rsidRPr="004100D6">
        <w:rPr>
          <w:rFonts w:ascii="Times New Roman" w:hAnsi="Times New Roman" w:cs="Times New Roman"/>
          <w:sz w:val="28"/>
          <w:szCs w:val="28"/>
          <w:u w:val="single"/>
        </w:rPr>
        <w:t xml:space="preserve"> Subject </w:t>
      </w:r>
      <w:r w:rsidR="00201459" w:rsidRPr="004100D6">
        <w:rPr>
          <w:rFonts w:ascii="Times New Roman" w:hAnsi="Times New Roman" w:cs="Times New Roman"/>
          <w:sz w:val="28"/>
          <w:szCs w:val="28"/>
        </w:rPr>
        <w:t xml:space="preserve">he notes that </w:t>
      </w:r>
      <w:r w:rsidR="00A336D9" w:rsidRPr="004100D6">
        <w:rPr>
          <w:rFonts w:ascii="Times New Roman" w:hAnsi="Times New Roman" w:cs="Times New Roman"/>
          <w:sz w:val="28"/>
          <w:szCs w:val="28"/>
        </w:rPr>
        <w:t>“The study of the subject … is the study of oneself inasmuch as one is conscious…. It attends to operations and to their center and source which is the self”. (p. 7</w:t>
      </w:r>
      <w:r w:rsidR="006A4BF8" w:rsidRPr="004100D6">
        <w:rPr>
          <w:rFonts w:ascii="Times New Roman" w:hAnsi="Times New Roman" w:cs="Times New Roman"/>
          <w:sz w:val="28"/>
          <w:szCs w:val="28"/>
        </w:rPr>
        <w:t>) It</w:t>
      </w:r>
      <w:r w:rsidR="00A336D9" w:rsidRPr="004100D6">
        <w:rPr>
          <w:rFonts w:ascii="Times New Roman" w:hAnsi="Times New Roman" w:cs="Times New Roman"/>
          <w:sz w:val="28"/>
          <w:szCs w:val="28"/>
        </w:rPr>
        <w:t xml:space="preserve"> follows, then, that the self is both conscious and unconscious, that more can be said of the self than can be said of the subject and that</w:t>
      </w:r>
      <w:r w:rsidR="00CE3CC8" w:rsidRPr="004100D6">
        <w:rPr>
          <w:rFonts w:ascii="Times New Roman" w:hAnsi="Times New Roman" w:cs="Times New Roman"/>
          <w:sz w:val="28"/>
          <w:szCs w:val="28"/>
        </w:rPr>
        <w:t>,</w:t>
      </w:r>
      <w:r w:rsidR="00A336D9" w:rsidRPr="004100D6">
        <w:rPr>
          <w:rFonts w:ascii="Times New Roman" w:hAnsi="Times New Roman" w:cs="Times New Roman"/>
          <w:sz w:val="28"/>
          <w:szCs w:val="28"/>
        </w:rPr>
        <w:t xml:space="preserve"> </w:t>
      </w:r>
      <w:r w:rsidR="00CE3CC8" w:rsidRPr="004100D6">
        <w:rPr>
          <w:rFonts w:ascii="Times New Roman" w:hAnsi="Times New Roman" w:cs="Times New Roman"/>
          <w:sz w:val="28"/>
          <w:szCs w:val="28"/>
        </w:rPr>
        <w:t xml:space="preserve">since the self is both conscious and unconscious, </w:t>
      </w:r>
      <w:r w:rsidR="00A336D9" w:rsidRPr="004100D6">
        <w:rPr>
          <w:rFonts w:ascii="Times New Roman" w:hAnsi="Times New Roman" w:cs="Times New Roman"/>
          <w:sz w:val="28"/>
          <w:szCs w:val="28"/>
        </w:rPr>
        <w:t>the self as subject is distinct in some ways from the self</w:t>
      </w:r>
      <w:r w:rsidR="00CE3CC8" w:rsidRPr="004100D6">
        <w:rPr>
          <w:rFonts w:ascii="Times New Roman" w:hAnsi="Times New Roman" w:cs="Times New Roman"/>
          <w:sz w:val="28"/>
          <w:szCs w:val="28"/>
        </w:rPr>
        <w:t>.</w:t>
      </w:r>
    </w:p>
    <w:p w14:paraId="6B51E3E7" w14:textId="2770FC6E" w:rsidR="00BE62BE" w:rsidRPr="004100D6" w:rsidRDefault="006972AF" w:rsidP="009E0C09">
      <w:pPr>
        <w:spacing w:after="0" w:line="480" w:lineRule="auto"/>
        <w:ind w:firstLine="720"/>
        <w:rPr>
          <w:rFonts w:ascii="Times New Roman" w:hAnsi="Times New Roman" w:cs="Times New Roman"/>
          <w:sz w:val="28"/>
          <w:szCs w:val="28"/>
        </w:rPr>
      </w:pPr>
      <w:r w:rsidRPr="004100D6">
        <w:rPr>
          <w:rFonts w:ascii="Times New Roman" w:hAnsi="Times New Roman" w:cs="Times New Roman"/>
          <w:sz w:val="28"/>
          <w:szCs w:val="28"/>
        </w:rPr>
        <w:t>It is misleading to focus on the use of the term ‘self’ in understanding what Lonergan means by the self</w:t>
      </w:r>
      <w:r w:rsidR="00F86B13" w:rsidRPr="004100D6">
        <w:rPr>
          <w:rFonts w:ascii="Times New Roman" w:hAnsi="Times New Roman" w:cs="Times New Roman"/>
          <w:sz w:val="28"/>
          <w:szCs w:val="28"/>
        </w:rPr>
        <w:t xml:space="preserve">, particularly in </w:t>
      </w:r>
      <w:r w:rsidR="00F86B13" w:rsidRPr="004100D6">
        <w:rPr>
          <w:rFonts w:ascii="Times New Roman" w:hAnsi="Times New Roman" w:cs="Times New Roman"/>
          <w:sz w:val="28"/>
          <w:szCs w:val="28"/>
          <w:u w:val="single"/>
        </w:rPr>
        <w:t>Insight</w:t>
      </w:r>
      <w:r w:rsidRPr="004100D6">
        <w:rPr>
          <w:rFonts w:ascii="Times New Roman" w:hAnsi="Times New Roman" w:cs="Times New Roman"/>
          <w:sz w:val="28"/>
          <w:szCs w:val="28"/>
        </w:rPr>
        <w:t xml:space="preserve">.  The key is focusing on the self as a thing.  Lonergan states “At any stage of his development a man is an </w:t>
      </w:r>
      <w:r w:rsidRPr="004100D6">
        <w:rPr>
          <w:rFonts w:ascii="Times New Roman" w:hAnsi="Times New Roman" w:cs="Times New Roman"/>
          <w:sz w:val="28"/>
          <w:szCs w:val="28"/>
        </w:rPr>
        <w:lastRenderedPageBreak/>
        <w:t>individual existing unity differentiated by physical, chemical, organic, psychic, and intellectual conjugates.”</w:t>
      </w:r>
      <w:r w:rsidR="003D1F70" w:rsidRPr="004100D6">
        <w:rPr>
          <w:rFonts w:ascii="Times New Roman" w:hAnsi="Times New Roman" w:cs="Times New Roman"/>
          <w:sz w:val="28"/>
          <w:szCs w:val="28"/>
        </w:rPr>
        <w:t xml:space="preserve"> (Insight, p,</w:t>
      </w:r>
      <w:r w:rsidR="00FB6446" w:rsidRPr="004100D6">
        <w:rPr>
          <w:rFonts w:ascii="Times New Roman" w:hAnsi="Times New Roman" w:cs="Times New Roman"/>
          <w:sz w:val="28"/>
          <w:szCs w:val="28"/>
        </w:rPr>
        <w:t xml:space="preserve"> 495)</w:t>
      </w:r>
      <w:r w:rsidRPr="004100D6">
        <w:rPr>
          <w:rFonts w:ascii="Times New Roman" w:hAnsi="Times New Roman" w:cs="Times New Roman"/>
          <w:sz w:val="28"/>
          <w:szCs w:val="28"/>
        </w:rPr>
        <w:t xml:space="preserve"> ‘The individual existing unity’ is the self as a thing, so that we may substitute the term ‘self’ for the term ‘man</w:t>
      </w:r>
      <w:r w:rsidR="000F2D40" w:rsidRPr="004100D6">
        <w:rPr>
          <w:rFonts w:ascii="Times New Roman" w:hAnsi="Times New Roman" w:cs="Times New Roman"/>
          <w:sz w:val="28"/>
          <w:szCs w:val="28"/>
        </w:rPr>
        <w:t>’</w:t>
      </w:r>
      <w:r w:rsidRPr="004100D6">
        <w:rPr>
          <w:rFonts w:ascii="Times New Roman" w:hAnsi="Times New Roman" w:cs="Times New Roman"/>
          <w:sz w:val="28"/>
          <w:szCs w:val="28"/>
        </w:rPr>
        <w:t xml:space="preserve">.  </w:t>
      </w:r>
      <w:r w:rsidR="00BE62BE" w:rsidRPr="004100D6">
        <w:rPr>
          <w:rFonts w:ascii="Times New Roman" w:hAnsi="Times New Roman" w:cs="Times New Roman"/>
          <w:sz w:val="28"/>
          <w:szCs w:val="28"/>
        </w:rPr>
        <w:t>Much of t</w:t>
      </w:r>
      <w:r w:rsidRPr="004100D6">
        <w:rPr>
          <w:rFonts w:ascii="Times New Roman" w:hAnsi="Times New Roman" w:cs="Times New Roman"/>
          <w:sz w:val="28"/>
          <w:szCs w:val="28"/>
        </w:rPr>
        <w:t xml:space="preserve">he discussions of man in the chapters on metaphysics are discussions about the self. </w:t>
      </w:r>
      <w:r w:rsidR="00BE62BE" w:rsidRPr="004100D6">
        <w:rPr>
          <w:rFonts w:ascii="Times New Roman" w:hAnsi="Times New Roman" w:cs="Times New Roman"/>
          <w:sz w:val="28"/>
          <w:szCs w:val="28"/>
        </w:rPr>
        <w:t xml:space="preserve">While a harsh critic may say use of the term ‘man’ is a sign of a third person, chauvinistic, “metaphysical” viewpoint, a kinder interpreter would substitute ‘self’ for ‘man’ and oftentimes ‘I’ for both terms and consider the usage as </w:t>
      </w:r>
      <w:r w:rsidR="00932AE5" w:rsidRPr="004100D6">
        <w:rPr>
          <w:rFonts w:ascii="Times New Roman" w:hAnsi="Times New Roman" w:cs="Times New Roman"/>
          <w:sz w:val="28"/>
          <w:szCs w:val="28"/>
        </w:rPr>
        <w:t xml:space="preserve">having </w:t>
      </w:r>
      <w:r w:rsidR="00BE62BE" w:rsidRPr="004100D6">
        <w:rPr>
          <w:rFonts w:ascii="Times New Roman" w:hAnsi="Times New Roman" w:cs="Times New Roman"/>
          <w:sz w:val="28"/>
          <w:szCs w:val="28"/>
        </w:rPr>
        <w:t xml:space="preserve">once </w:t>
      </w:r>
      <w:r w:rsidR="00932AE5" w:rsidRPr="004100D6">
        <w:rPr>
          <w:rFonts w:ascii="Times New Roman" w:hAnsi="Times New Roman" w:cs="Times New Roman"/>
          <w:sz w:val="28"/>
          <w:szCs w:val="28"/>
        </w:rPr>
        <w:t xml:space="preserve">been </w:t>
      </w:r>
      <w:r w:rsidR="00BE62BE" w:rsidRPr="004100D6">
        <w:rPr>
          <w:rFonts w:ascii="Times New Roman" w:hAnsi="Times New Roman" w:cs="Times New Roman"/>
          <w:sz w:val="28"/>
          <w:szCs w:val="28"/>
        </w:rPr>
        <w:t>common, but now archaic, language</w:t>
      </w:r>
      <w:r w:rsidR="005E24E9" w:rsidRPr="004100D6">
        <w:rPr>
          <w:rFonts w:ascii="Times New Roman" w:hAnsi="Times New Roman" w:cs="Times New Roman"/>
          <w:sz w:val="28"/>
          <w:szCs w:val="28"/>
        </w:rPr>
        <w:t xml:space="preserve"> and the harsher criticism misguided.  </w:t>
      </w:r>
      <w:r w:rsidR="007C64DE" w:rsidRPr="004100D6">
        <w:rPr>
          <w:rFonts w:ascii="Times New Roman" w:hAnsi="Times New Roman" w:cs="Times New Roman"/>
          <w:sz w:val="28"/>
          <w:szCs w:val="28"/>
        </w:rPr>
        <w:t xml:space="preserve"> </w:t>
      </w:r>
    </w:p>
    <w:p w14:paraId="5ED36D82" w14:textId="6BA5CE69" w:rsidR="005E24E9" w:rsidRPr="004100D6" w:rsidRDefault="005E24E9" w:rsidP="009E0C09">
      <w:pPr>
        <w:spacing w:after="0" w:line="480" w:lineRule="auto"/>
        <w:ind w:firstLine="720"/>
        <w:rPr>
          <w:rFonts w:ascii="Times New Roman" w:hAnsi="Times New Roman" w:cs="Times New Roman"/>
          <w:sz w:val="28"/>
          <w:szCs w:val="28"/>
        </w:rPr>
      </w:pPr>
      <w:r w:rsidRPr="004100D6">
        <w:rPr>
          <w:rFonts w:ascii="Times New Roman" w:hAnsi="Times New Roman" w:cs="Times New Roman"/>
          <w:sz w:val="28"/>
          <w:szCs w:val="28"/>
        </w:rPr>
        <w:t>If this is the case, then while Lonergan is presenting the method of metaphysics, the elements of metaphysics, genetic method, dialectic, metaphysics as science and the implementation of explicit metaphysics, among other topics, he also is situating the subject of the self-affirmation of the knower, within the broader context of the self.  I will provide two examples.</w:t>
      </w:r>
      <w:r w:rsidR="00C8789A" w:rsidRPr="004100D6">
        <w:rPr>
          <w:rFonts w:ascii="Times New Roman" w:hAnsi="Times New Roman" w:cs="Times New Roman"/>
          <w:sz w:val="28"/>
          <w:szCs w:val="28"/>
        </w:rPr>
        <w:t xml:space="preserve">  The first is </w:t>
      </w:r>
      <w:r w:rsidR="00651D75" w:rsidRPr="004100D6">
        <w:rPr>
          <w:rFonts w:ascii="Times New Roman" w:hAnsi="Times New Roman" w:cs="Times New Roman"/>
          <w:sz w:val="28"/>
          <w:szCs w:val="28"/>
        </w:rPr>
        <w:t>his discussion of the law of integration in development.  He states that “The initiative of personal development may be organic, psychic, intellectual or external….”</w:t>
      </w:r>
      <w:r w:rsidR="00630186" w:rsidRPr="004100D6">
        <w:rPr>
          <w:rFonts w:ascii="Times New Roman" w:hAnsi="Times New Roman" w:cs="Times New Roman"/>
          <w:sz w:val="28"/>
          <w:szCs w:val="28"/>
        </w:rPr>
        <w:t xml:space="preserve"> (p. 496)</w:t>
      </w:r>
      <w:r w:rsidR="00651D75" w:rsidRPr="004100D6">
        <w:rPr>
          <w:rFonts w:ascii="Times New Roman" w:hAnsi="Times New Roman" w:cs="Times New Roman"/>
          <w:sz w:val="28"/>
          <w:szCs w:val="28"/>
        </w:rPr>
        <w:t xml:space="preserve"> In the first three instances its source is the self.  </w:t>
      </w:r>
      <w:r w:rsidR="00932AE5" w:rsidRPr="004100D6">
        <w:rPr>
          <w:rFonts w:ascii="Times New Roman" w:hAnsi="Times New Roman" w:cs="Times New Roman"/>
          <w:sz w:val="28"/>
          <w:szCs w:val="28"/>
        </w:rPr>
        <w:t>He adds that t</w:t>
      </w:r>
      <w:r w:rsidR="00651D75" w:rsidRPr="004100D6">
        <w:rPr>
          <w:rFonts w:ascii="Times New Roman" w:hAnsi="Times New Roman" w:cs="Times New Roman"/>
          <w:sz w:val="28"/>
          <w:szCs w:val="28"/>
        </w:rPr>
        <w:t>he development is complete</w:t>
      </w:r>
      <w:r w:rsidR="00932AE5" w:rsidRPr="004100D6">
        <w:rPr>
          <w:rFonts w:ascii="Times New Roman" w:hAnsi="Times New Roman" w:cs="Times New Roman"/>
          <w:sz w:val="28"/>
          <w:szCs w:val="28"/>
        </w:rPr>
        <w:t>,</w:t>
      </w:r>
      <w:r w:rsidR="00651D75" w:rsidRPr="004100D6">
        <w:rPr>
          <w:rFonts w:ascii="Times New Roman" w:hAnsi="Times New Roman" w:cs="Times New Roman"/>
          <w:sz w:val="28"/>
          <w:szCs w:val="28"/>
        </w:rPr>
        <w:t xml:space="preserve"> or fruitful</w:t>
      </w:r>
      <w:r w:rsidR="00932AE5" w:rsidRPr="004100D6">
        <w:rPr>
          <w:rFonts w:ascii="Times New Roman" w:hAnsi="Times New Roman" w:cs="Times New Roman"/>
          <w:sz w:val="28"/>
          <w:szCs w:val="28"/>
        </w:rPr>
        <w:t>,</w:t>
      </w:r>
      <w:r w:rsidR="00651D75" w:rsidRPr="004100D6">
        <w:rPr>
          <w:rFonts w:ascii="Times New Roman" w:hAnsi="Times New Roman" w:cs="Times New Roman"/>
          <w:sz w:val="28"/>
          <w:szCs w:val="28"/>
        </w:rPr>
        <w:t xml:space="preserve"> only when these areas become integrated</w:t>
      </w:r>
      <w:r w:rsidR="00932AE5" w:rsidRPr="004100D6">
        <w:rPr>
          <w:rFonts w:ascii="Times New Roman" w:hAnsi="Times New Roman" w:cs="Times New Roman"/>
          <w:sz w:val="28"/>
          <w:szCs w:val="28"/>
        </w:rPr>
        <w:t>,</w:t>
      </w:r>
      <w:r w:rsidR="00651D75" w:rsidRPr="004100D6">
        <w:rPr>
          <w:rFonts w:ascii="Times New Roman" w:hAnsi="Times New Roman" w:cs="Times New Roman"/>
          <w:sz w:val="28"/>
          <w:szCs w:val="28"/>
        </w:rPr>
        <w:t xml:space="preserve"> for to leave any one of them out is to distort the self in some way.  The completion requires the participation</w:t>
      </w:r>
      <w:r w:rsidR="00630186" w:rsidRPr="004100D6">
        <w:rPr>
          <w:rFonts w:ascii="Times New Roman" w:hAnsi="Times New Roman" w:cs="Times New Roman"/>
          <w:sz w:val="28"/>
          <w:szCs w:val="28"/>
        </w:rPr>
        <w:t>, cooperation and action of the subject.</w:t>
      </w:r>
    </w:p>
    <w:p w14:paraId="3FAAC064" w14:textId="25170B52" w:rsidR="003E2BBB" w:rsidRPr="004100D6" w:rsidRDefault="003E2BBB" w:rsidP="009E0C09">
      <w:pPr>
        <w:spacing w:after="0" w:line="480" w:lineRule="auto"/>
        <w:ind w:firstLine="720"/>
        <w:rPr>
          <w:rFonts w:ascii="Times New Roman" w:hAnsi="Times New Roman" w:cs="Times New Roman"/>
          <w:sz w:val="28"/>
          <w:szCs w:val="28"/>
        </w:rPr>
      </w:pPr>
      <w:r w:rsidRPr="004100D6">
        <w:rPr>
          <w:rFonts w:ascii="Times New Roman" w:hAnsi="Times New Roman" w:cs="Times New Roman"/>
          <w:sz w:val="28"/>
          <w:szCs w:val="28"/>
        </w:rPr>
        <w:lastRenderedPageBreak/>
        <w:t xml:space="preserve">This </w:t>
      </w:r>
      <w:r w:rsidR="00932AE5" w:rsidRPr="004100D6">
        <w:rPr>
          <w:rFonts w:ascii="Times New Roman" w:hAnsi="Times New Roman" w:cs="Times New Roman"/>
          <w:sz w:val="28"/>
          <w:szCs w:val="28"/>
        </w:rPr>
        <w:t>is possible because</w:t>
      </w:r>
      <w:r w:rsidRPr="004100D6">
        <w:rPr>
          <w:rFonts w:ascii="Times New Roman" w:hAnsi="Times New Roman" w:cs="Times New Roman"/>
          <w:sz w:val="28"/>
          <w:szCs w:val="28"/>
        </w:rPr>
        <w:t xml:space="preserve"> we are embodied selves and subjects.  The embodied subject is manifest in the psyche which supplies the images, feelings, sensations </w:t>
      </w:r>
      <w:r w:rsidRPr="004100D6">
        <w:rPr>
          <w:rFonts w:ascii="Times New Roman" w:hAnsi="Times New Roman" w:cs="Times New Roman"/>
          <w:i/>
          <w:sz w:val="28"/>
          <w:szCs w:val="28"/>
        </w:rPr>
        <w:t>et al</w:t>
      </w:r>
      <w:r w:rsidRPr="004100D6">
        <w:rPr>
          <w:rFonts w:ascii="Times New Roman" w:hAnsi="Times New Roman" w:cs="Times New Roman"/>
          <w:sz w:val="28"/>
          <w:szCs w:val="28"/>
        </w:rPr>
        <w:t xml:space="preserve"> that constitute our experience.  Dynamically it is manifest via the constructive “censor” where the operations and contents necessary to understand, judge and act seem</w:t>
      </w:r>
      <w:r w:rsidR="00681943" w:rsidRPr="004100D6">
        <w:rPr>
          <w:rFonts w:ascii="Times New Roman" w:hAnsi="Times New Roman" w:cs="Times New Roman"/>
          <w:sz w:val="28"/>
          <w:szCs w:val="28"/>
        </w:rPr>
        <w:t xml:space="preserve"> to</w:t>
      </w:r>
      <w:r w:rsidRPr="004100D6">
        <w:rPr>
          <w:rFonts w:ascii="Times New Roman" w:hAnsi="Times New Roman" w:cs="Times New Roman"/>
          <w:sz w:val="28"/>
          <w:szCs w:val="28"/>
        </w:rPr>
        <w:t xml:space="preserve"> effortlessly appear.  But the activity of the subject also leads to the development of the embodied self.  Two </w:t>
      </w:r>
      <w:r w:rsidR="00A43699" w:rsidRPr="004100D6">
        <w:rPr>
          <w:rFonts w:ascii="Times New Roman" w:hAnsi="Times New Roman" w:cs="Times New Roman"/>
          <w:sz w:val="28"/>
          <w:szCs w:val="28"/>
        </w:rPr>
        <w:t>instances</w:t>
      </w:r>
      <w:r w:rsidRPr="004100D6">
        <w:rPr>
          <w:rFonts w:ascii="Times New Roman" w:hAnsi="Times New Roman" w:cs="Times New Roman"/>
          <w:sz w:val="28"/>
          <w:szCs w:val="28"/>
        </w:rPr>
        <w:t xml:space="preserve"> come to mind.</w:t>
      </w:r>
    </w:p>
    <w:p w14:paraId="14A39233" w14:textId="2DA82C1D" w:rsidR="003E2BBB" w:rsidRPr="004100D6" w:rsidRDefault="003E2BBB" w:rsidP="009E0C09">
      <w:pPr>
        <w:spacing w:after="0" w:line="480" w:lineRule="auto"/>
        <w:ind w:firstLine="720"/>
        <w:rPr>
          <w:rFonts w:ascii="Times New Roman" w:hAnsi="Times New Roman" w:cs="Times New Roman"/>
          <w:sz w:val="28"/>
          <w:szCs w:val="28"/>
        </w:rPr>
      </w:pPr>
      <w:r w:rsidRPr="004100D6">
        <w:rPr>
          <w:rFonts w:ascii="Times New Roman" w:hAnsi="Times New Roman" w:cs="Times New Roman"/>
          <w:sz w:val="28"/>
          <w:szCs w:val="28"/>
        </w:rPr>
        <w:t>The first is the development of the senses which occurs via conscious activity where that activity is the use of the sense organ itself which is concomitant with neural development</w:t>
      </w:r>
      <w:r w:rsidR="006C2F54" w:rsidRPr="004100D6">
        <w:rPr>
          <w:rFonts w:ascii="Times New Roman" w:hAnsi="Times New Roman" w:cs="Times New Roman"/>
          <w:sz w:val="28"/>
          <w:szCs w:val="28"/>
        </w:rPr>
        <w:t xml:space="preserve"> </w:t>
      </w:r>
      <w:r w:rsidR="006F7E79" w:rsidRPr="004100D6">
        <w:rPr>
          <w:rFonts w:ascii="Times New Roman" w:hAnsi="Times New Roman" w:cs="Times New Roman"/>
          <w:sz w:val="28"/>
          <w:szCs w:val="28"/>
        </w:rPr>
        <w:t>that</w:t>
      </w:r>
      <w:r w:rsidR="006C2F54" w:rsidRPr="004100D6">
        <w:rPr>
          <w:rFonts w:ascii="Times New Roman" w:hAnsi="Times New Roman" w:cs="Times New Roman"/>
          <w:sz w:val="28"/>
          <w:szCs w:val="28"/>
        </w:rPr>
        <w:t xml:space="preserve"> leads to more differentiated and habitual seeing and hearing</w:t>
      </w:r>
      <w:r w:rsidR="00CC44C0" w:rsidRPr="004100D6">
        <w:rPr>
          <w:rFonts w:ascii="Times New Roman" w:hAnsi="Times New Roman" w:cs="Times New Roman"/>
          <w:sz w:val="28"/>
          <w:szCs w:val="28"/>
        </w:rPr>
        <w:t>,</w:t>
      </w:r>
      <w:r w:rsidR="006C2F54" w:rsidRPr="004100D6">
        <w:rPr>
          <w:rFonts w:ascii="Times New Roman" w:hAnsi="Times New Roman" w:cs="Times New Roman"/>
          <w:sz w:val="28"/>
          <w:szCs w:val="28"/>
        </w:rPr>
        <w:t xml:space="preserve"> for example</w:t>
      </w:r>
      <w:r w:rsidRPr="004100D6">
        <w:rPr>
          <w:rFonts w:ascii="Times New Roman" w:hAnsi="Times New Roman" w:cs="Times New Roman"/>
          <w:sz w:val="28"/>
          <w:szCs w:val="28"/>
        </w:rPr>
        <w:t>.  The second is the development of skills where what was once performed deliberately becomes “second nature” and occurs spontaneously within more comprehensive deliberate activity.  In the case of skills, the self becomes the embodied subject</w:t>
      </w:r>
      <w:r w:rsidR="00F45C62" w:rsidRPr="004100D6">
        <w:rPr>
          <w:rFonts w:ascii="Times New Roman" w:hAnsi="Times New Roman" w:cs="Times New Roman"/>
          <w:sz w:val="28"/>
          <w:szCs w:val="28"/>
        </w:rPr>
        <w:t>.  What once was subject as deliberative becomes the self of habit.</w:t>
      </w:r>
      <w:r w:rsidR="006C70C4" w:rsidRPr="004100D6">
        <w:rPr>
          <w:rFonts w:ascii="Times New Roman" w:hAnsi="Times New Roman" w:cs="Times New Roman"/>
          <w:sz w:val="28"/>
          <w:szCs w:val="28"/>
        </w:rPr>
        <w:t xml:space="preserve"> </w:t>
      </w:r>
    </w:p>
    <w:p w14:paraId="3AB00299" w14:textId="3E3AC2C4" w:rsidR="0078570B" w:rsidRPr="004100D6" w:rsidRDefault="0078570B" w:rsidP="00E51AF4">
      <w:pPr>
        <w:spacing w:after="0"/>
        <w:ind w:firstLine="720"/>
        <w:rPr>
          <w:rFonts w:ascii="Times New Roman" w:hAnsi="Times New Roman" w:cs="Times New Roman"/>
          <w:sz w:val="28"/>
          <w:szCs w:val="28"/>
        </w:rPr>
      </w:pPr>
      <w:r w:rsidRPr="004100D6">
        <w:rPr>
          <w:rFonts w:ascii="Times New Roman" w:hAnsi="Times New Roman" w:cs="Times New Roman"/>
          <w:sz w:val="28"/>
          <w:szCs w:val="28"/>
        </w:rPr>
        <w:t>Kierkegaard famously wrote</w:t>
      </w:r>
    </w:p>
    <w:p w14:paraId="6F4EAEC5" w14:textId="77777777" w:rsidR="004100D6" w:rsidRPr="004100D6" w:rsidRDefault="004100D6" w:rsidP="00E51AF4">
      <w:pPr>
        <w:spacing w:after="0"/>
        <w:ind w:firstLine="720"/>
        <w:rPr>
          <w:rFonts w:ascii="Times New Roman" w:hAnsi="Times New Roman" w:cs="Times New Roman"/>
          <w:sz w:val="28"/>
          <w:szCs w:val="28"/>
        </w:rPr>
      </w:pPr>
    </w:p>
    <w:p w14:paraId="0D6089BE" w14:textId="27EC4F79" w:rsidR="0078570B" w:rsidRPr="004100D6" w:rsidRDefault="0078570B" w:rsidP="0078570B">
      <w:pPr>
        <w:ind w:left="1008" w:right="720"/>
        <w:rPr>
          <w:rFonts w:ascii="Times New Roman" w:hAnsi="Times New Roman" w:cs="Times New Roman"/>
          <w:sz w:val="28"/>
          <w:szCs w:val="28"/>
        </w:rPr>
      </w:pPr>
      <w:r w:rsidRPr="004100D6">
        <w:rPr>
          <w:rFonts w:ascii="Times New Roman" w:hAnsi="Times New Roman" w:cs="Times New Roman"/>
          <w:sz w:val="28"/>
          <w:szCs w:val="28"/>
        </w:rPr>
        <w:t>A human being is spirit.  But what is spirit?  Spirit is the self. But what is the self?  The self is a relation that relates itself to itself or is the relation’s relating itself to itself in the relation; the self is not the relation but is the relation’s relating itself to itself. (pg. 13</w:t>
      </w:r>
      <w:r w:rsidR="000030E0" w:rsidRPr="004100D6">
        <w:rPr>
          <w:rFonts w:ascii="Times New Roman" w:hAnsi="Times New Roman" w:cs="Times New Roman"/>
          <w:sz w:val="28"/>
          <w:szCs w:val="28"/>
        </w:rPr>
        <w:t xml:space="preserve">, </w:t>
      </w:r>
      <w:r w:rsidR="000030E0" w:rsidRPr="004100D6">
        <w:rPr>
          <w:rFonts w:ascii="Times New Roman" w:hAnsi="Times New Roman" w:cs="Times New Roman"/>
          <w:sz w:val="28"/>
          <w:szCs w:val="28"/>
          <w:u w:val="single"/>
        </w:rPr>
        <w:t>Sickness unto Death</w:t>
      </w:r>
      <w:r w:rsidRPr="004100D6">
        <w:rPr>
          <w:rFonts w:ascii="Times New Roman" w:hAnsi="Times New Roman" w:cs="Times New Roman"/>
          <w:sz w:val="28"/>
          <w:szCs w:val="28"/>
        </w:rPr>
        <w:t xml:space="preserve">)  </w:t>
      </w:r>
    </w:p>
    <w:p w14:paraId="150D781C" w14:textId="77777777" w:rsidR="004100D6" w:rsidRPr="004100D6" w:rsidRDefault="004100D6" w:rsidP="000030E0">
      <w:pPr>
        <w:spacing w:after="0"/>
        <w:rPr>
          <w:rFonts w:ascii="Times New Roman" w:hAnsi="Times New Roman" w:cs="Times New Roman"/>
          <w:sz w:val="28"/>
          <w:szCs w:val="28"/>
        </w:rPr>
      </w:pPr>
    </w:p>
    <w:p w14:paraId="4B90EF8D" w14:textId="3893B181" w:rsidR="0078570B" w:rsidRPr="004100D6" w:rsidRDefault="0078570B" w:rsidP="004100D6">
      <w:pPr>
        <w:spacing w:after="0" w:line="480" w:lineRule="auto"/>
        <w:rPr>
          <w:rFonts w:ascii="Times New Roman" w:hAnsi="Times New Roman" w:cs="Times New Roman"/>
          <w:sz w:val="28"/>
          <w:szCs w:val="28"/>
        </w:rPr>
      </w:pPr>
      <w:r w:rsidRPr="004100D6">
        <w:rPr>
          <w:rFonts w:ascii="Times New Roman" w:hAnsi="Times New Roman" w:cs="Times New Roman"/>
          <w:sz w:val="28"/>
          <w:szCs w:val="28"/>
        </w:rPr>
        <w:t xml:space="preserve">You may think this account more aptly describes the subject than the self.  But the subject is not fully self-constituting but is, rather, constituted by the self.  We find </w:t>
      </w:r>
      <w:r w:rsidRPr="004100D6">
        <w:rPr>
          <w:rFonts w:ascii="Times New Roman" w:hAnsi="Times New Roman" w:cs="Times New Roman"/>
          <w:sz w:val="28"/>
          <w:szCs w:val="28"/>
        </w:rPr>
        <w:lastRenderedPageBreak/>
        <w:t>ourselves situated in a world before we know who or what we are or what all is in the world.  As subjects we progressively find ourselves and this is one set of relations of the relating of the subject to the self.</w:t>
      </w:r>
      <w:r w:rsidR="00754EE4" w:rsidRPr="004100D6">
        <w:rPr>
          <w:rFonts w:ascii="Times New Roman" w:hAnsi="Times New Roman" w:cs="Times New Roman"/>
          <w:sz w:val="28"/>
          <w:szCs w:val="28"/>
        </w:rPr>
        <w:t xml:space="preserve"> How, in general, are we to c</w:t>
      </w:r>
      <w:r w:rsidR="00525F58" w:rsidRPr="004100D6">
        <w:rPr>
          <w:rFonts w:ascii="Times New Roman" w:hAnsi="Times New Roman" w:cs="Times New Roman"/>
          <w:sz w:val="28"/>
          <w:szCs w:val="28"/>
        </w:rPr>
        <w:t>haracterize this relating of the subject to the self?</w:t>
      </w:r>
    </w:p>
    <w:p w14:paraId="240E504F" w14:textId="7E1A9AAD" w:rsidR="00AD0C03" w:rsidRPr="004100D6" w:rsidRDefault="0078570B" w:rsidP="004100D6">
      <w:pPr>
        <w:spacing w:after="0" w:line="480" w:lineRule="auto"/>
        <w:ind w:firstLine="720"/>
        <w:rPr>
          <w:rFonts w:ascii="Times New Roman" w:hAnsi="Times New Roman" w:cs="Times New Roman"/>
          <w:sz w:val="28"/>
          <w:szCs w:val="28"/>
        </w:rPr>
      </w:pPr>
      <w:r w:rsidRPr="004100D6">
        <w:rPr>
          <w:rFonts w:ascii="Times New Roman" w:hAnsi="Times New Roman" w:cs="Times New Roman"/>
          <w:sz w:val="28"/>
          <w:szCs w:val="28"/>
        </w:rPr>
        <w:t xml:space="preserve">In relating the subject to the </w:t>
      </w:r>
      <w:r w:rsidR="006A4BF8" w:rsidRPr="004100D6">
        <w:rPr>
          <w:rFonts w:ascii="Times New Roman" w:hAnsi="Times New Roman" w:cs="Times New Roman"/>
          <w:sz w:val="28"/>
          <w:szCs w:val="28"/>
        </w:rPr>
        <w:t>self,</w:t>
      </w:r>
      <w:r w:rsidRPr="004100D6">
        <w:rPr>
          <w:rFonts w:ascii="Times New Roman" w:hAnsi="Times New Roman" w:cs="Times New Roman"/>
          <w:sz w:val="28"/>
          <w:szCs w:val="28"/>
        </w:rPr>
        <w:t xml:space="preserve"> we are relating what is inadequately distinguished.</w:t>
      </w:r>
      <w:r w:rsidR="00E320CA" w:rsidRPr="004100D6">
        <w:rPr>
          <w:rFonts w:ascii="Times New Roman" w:hAnsi="Times New Roman" w:cs="Times New Roman"/>
          <w:sz w:val="28"/>
          <w:szCs w:val="28"/>
        </w:rPr>
        <w:t xml:space="preserve"> </w:t>
      </w:r>
      <w:r w:rsidR="00AD0C03" w:rsidRPr="004100D6">
        <w:rPr>
          <w:rFonts w:ascii="Times New Roman" w:hAnsi="Times New Roman" w:cs="Times New Roman"/>
          <w:sz w:val="28"/>
          <w:szCs w:val="28"/>
        </w:rPr>
        <w:t>The distinction is inadequate since the subject is part of the self.  Lonergan notes:</w:t>
      </w:r>
    </w:p>
    <w:p w14:paraId="542BB141" w14:textId="77777777" w:rsidR="00AD0C03" w:rsidRPr="004100D6" w:rsidRDefault="00AD0C03" w:rsidP="00AD0C03">
      <w:pPr>
        <w:ind w:left="1008" w:right="720"/>
        <w:rPr>
          <w:rFonts w:ascii="Times New Roman" w:hAnsi="Times New Roman" w:cs="Times New Roman"/>
          <w:sz w:val="28"/>
          <w:szCs w:val="28"/>
        </w:rPr>
      </w:pPr>
      <w:r w:rsidRPr="004100D6">
        <w:rPr>
          <w:rFonts w:ascii="Times New Roman" w:hAnsi="Times New Roman" w:cs="Times New Roman"/>
          <w:sz w:val="28"/>
          <w:szCs w:val="28"/>
        </w:rPr>
        <w:t>Again, real distinctions are divided into adequate and inadequate.  There is an adequate real distinction between Peter and Paul, between Peter’s right hand and his left hand; but there is an inadequate real distinction between Peter and his hands. (p. 514)</w:t>
      </w:r>
    </w:p>
    <w:p w14:paraId="283C4C47" w14:textId="7D2FCB0B" w:rsidR="005E24E9" w:rsidRPr="004100D6" w:rsidRDefault="00E320CA" w:rsidP="004100D6">
      <w:pPr>
        <w:spacing w:line="480" w:lineRule="auto"/>
        <w:rPr>
          <w:rFonts w:ascii="Times New Roman" w:hAnsi="Times New Roman" w:cs="Times New Roman"/>
          <w:sz w:val="28"/>
          <w:szCs w:val="28"/>
        </w:rPr>
      </w:pPr>
      <w:r w:rsidRPr="004100D6">
        <w:rPr>
          <w:rFonts w:ascii="Times New Roman" w:hAnsi="Times New Roman" w:cs="Times New Roman"/>
          <w:sz w:val="28"/>
          <w:szCs w:val="28"/>
        </w:rPr>
        <w:t>This means that self and subject embody differences within a unity, identity, whole</w:t>
      </w:r>
      <w:r w:rsidR="00525F58" w:rsidRPr="004100D6">
        <w:rPr>
          <w:rFonts w:ascii="Times New Roman" w:hAnsi="Times New Roman" w:cs="Times New Roman"/>
          <w:sz w:val="28"/>
          <w:szCs w:val="28"/>
        </w:rPr>
        <w:t xml:space="preserve">, which may seem to present a </w:t>
      </w:r>
      <w:r w:rsidR="00CF5249" w:rsidRPr="004100D6">
        <w:rPr>
          <w:rFonts w:ascii="Times New Roman" w:hAnsi="Times New Roman" w:cs="Times New Roman"/>
          <w:sz w:val="28"/>
          <w:szCs w:val="28"/>
        </w:rPr>
        <w:t>conundrum</w:t>
      </w:r>
      <w:r w:rsidRPr="004100D6">
        <w:rPr>
          <w:rFonts w:ascii="Times New Roman" w:hAnsi="Times New Roman" w:cs="Times New Roman"/>
          <w:sz w:val="28"/>
          <w:szCs w:val="28"/>
        </w:rPr>
        <w:t>.</w:t>
      </w:r>
      <w:r w:rsidR="00DE54F0" w:rsidRPr="004100D6">
        <w:rPr>
          <w:rFonts w:ascii="Times New Roman" w:hAnsi="Times New Roman" w:cs="Times New Roman"/>
          <w:sz w:val="28"/>
          <w:szCs w:val="28"/>
        </w:rPr>
        <w:t xml:space="preserve">  How does the part, which is the subject, relate to the whole</w:t>
      </w:r>
      <w:r w:rsidR="00B46733" w:rsidRPr="004100D6">
        <w:rPr>
          <w:rFonts w:ascii="Times New Roman" w:hAnsi="Times New Roman" w:cs="Times New Roman"/>
          <w:sz w:val="28"/>
          <w:szCs w:val="28"/>
        </w:rPr>
        <w:t>, the self?  And how does the self, the whole, relate to the subject?</w:t>
      </w:r>
      <w:r w:rsidR="00972190" w:rsidRPr="004100D6">
        <w:rPr>
          <w:rFonts w:ascii="Times New Roman" w:hAnsi="Times New Roman" w:cs="Times New Roman"/>
          <w:sz w:val="28"/>
          <w:szCs w:val="28"/>
        </w:rPr>
        <w:t xml:space="preserve"> As in our p</w:t>
      </w:r>
      <w:r w:rsidR="006D1CD5" w:rsidRPr="004100D6">
        <w:rPr>
          <w:rFonts w:ascii="Times New Roman" w:hAnsi="Times New Roman" w:cs="Times New Roman"/>
          <w:sz w:val="28"/>
          <w:szCs w:val="28"/>
        </w:rPr>
        <w:t>revious example of development, the role of the subject is to actualize the self.  The actions of the subject are self-actualizing.  The role of the self is to enable the subject</w:t>
      </w:r>
      <w:r w:rsidR="00524C18" w:rsidRPr="004100D6">
        <w:rPr>
          <w:rFonts w:ascii="Times New Roman" w:hAnsi="Times New Roman" w:cs="Times New Roman"/>
          <w:sz w:val="28"/>
          <w:szCs w:val="28"/>
        </w:rPr>
        <w:t xml:space="preserve">’s operations </w:t>
      </w:r>
      <w:r w:rsidR="007B0C75" w:rsidRPr="004100D6">
        <w:rPr>
          <w:rFonts w:ascii="Times New Roman" w:hAnsi="Times New Roman" w:cs="Times New Roman"/>
          <w:sz w:val="28"/>
          <w:szCs w:val="28"/>
        </w:rPr>
        <w:t>and provide</w:t>
      </w:r>
      <w:r w:rsidR="005B0982" w:rsidRPr="004100D6">
        <w:rPr>
          <w:rFonts w:ascii="Times New Roman" w:hAnsi="Times New Roman" w:cs="Times New Roman"/>
          <w:sz w:val="28"/>
          <w:szCs w:val="28"/>
        </w:rPr>
        <w:t xml:space="preserve"> the primary motivations for self-actualization and development.</w:t>
      </w:r>
      <w:r w:rsidR="001F26EA" w:rsidRPr="004100D6">
        <w:rPr>
          <w:rFonts w:ascii="Times New Roman" w:hAnsi="Times New Roman" w:cs="Times New Roman"/>
          <w:sz w:val="28"/>
          <w:szCs w:val="28"/>
        </w:rPr>
        <w:t xml:space="preserve">  A</w:t>
      </w:r>
      <w:r w:rsidR="006E250F" w:rsidRPr="004100D6">
        <w:rPr>
          <w:rFonts w:ascii="Times New Roman" w:hAnsi="Times New Roman" w:cs="Times New Roman"/>
          <w:sz w:val="28"/>
          <w:szCs w:val="28"/>
        </w:rPr>
        <w:t xml:space="preserve">lso, </w:t>
      </w:r>
      <w:r w:rsidR="001F26EA" w:rsidRPr="004100D6">
        <w:rPr>
          <w:rFonts w:ascii="Times New Roman" w:hAnsi="Times New Roman" w:cs="Times New Roman"/>
          <w:sz w:val="28"/>
          <w:szCs w:val="28"/>
        </w:rPr>
        <w:t>the self, with the unwitting participation and cooperation of the subject, provides a context</w:t>
      </w:r>
      <w:r w:rsidR="00B16267" w:rsidRPr="004100D6">
        <w:rPr>
          <w:rFonts w:ascii="Times New Roman" w:hAnsi="Times New Roman" w:cs="Times New Roman"/>
          <w:sz w:val="28"/>
          <w:szCs w:val="28"/>
        </w:rPr>
        <w:t xml:space="preserve"> for action, </w:t>
      </w:r>
      <w:r w:rsidR="00094473" w:rsidRPr="004100D6">
        <w:rPr>
          <w:rFonts w:ascii="Times New Roman" w:hAnsi="Times New Roman" w:cs="Times New Roman"/>
          <w:sz w:val="28"/>
          <w:szCs w:val="28"/>
        </w:rPr>
        <w:t>our own world bound by our hor</w:t>
      </w:r>
      <w:r w:rsidR="00045AC8" w:rsidRPr="004100D6">
        <w:rPr>
          <w:rFonts w:ascii="Times New Roman" w:hAnsi="Times New Roman" w:cs="Times New Roman"/>
          <w:sz w:val="28"/>
          <w:szCs w:val="28"/>
        </w:rPr>
        <w:t>izon</w:t>
      </w:r>
      <w:r w:rsidR="005F1514" w:rsidRPr="004100D6">
        <w:rPr>
          <w:rFonts w:ascii="Times New Roman" w:hAnsi="Times New Roman" w:cs="Times New Roman"/>
          <w:sz w:val="28"/>
          <w:szCs w:val="28"/>
        </w:rPr>
        <w:t xml:space="preserve"> fixed by “…the extent of our knowledge and the reach of our interests</w:t>
      </w:r>
      <w:r w:rsidR="001837E0" w:rsidRPr="004100D6">
        <w:rPr>
          <w:rFonts w:ascii="Times New Roman" w:hAnsi="Times New Roman" w:cs="Times New Roman"/>
          <w:sz w:val="28"/>
          <w:szCs w:val="28"/>
        </w:rPr>
        <w:t>….” (The Subject, pg. 1)</w:t>
      </w:r>
    </w:p>
    <w:p w14:paraId="402903EE" w14:textId="3B12F76B" w:rsidR="00014625" w:rsidRPr="004100D6" w:rsidRDefault="00014625" w:rsidP="004100D6">
      <w:pPr>
        <w:spacing w:after="0" w:line="480" w:lineRule="auto"/>
        <w:ind w:firstLine="720"/>
        <w:rPr>
          <w:rFonts w:ascii="Times New Roman" w:hAnsi="Times New Roman" w:cs="Times New Roman"/>
          <w:sz w:val="28"/>
          <w:szCs w:val="28"/>
        </w:rPr>
      </w:pPr>
      <w:r w:rsidRPr="004100D6">
        <w:rPr>
          <w:rFonts w:ascii="Times New Roman" w:hAnsi="Times New Roman" w:cs="Times New Roman"/>
          <w:sz w:val="28"/>
          <w:szCs w:val="28"/>
        </w:rPr>
        <w:lastRenderedPageBreak/>
        <w:t>The conu</w:t>
      </w:r>
      <w:r w:rsidR="00B7066A" w:rsidRPr="004100D6">
        <w:rPr>
          <w:rFonts w:ascii="Times New Roman" w:hAnsi="Times New Roman" w:cs="Times New Roman"/>
          <w:sz w:val="28"/>
          <w:szCs w:val="28"/>
        </w:rPr>
        <w:t>ndrum has its concrete manifestations in the emerge</w:t>
      </w:r>
      <w:r w:rsidR="007D0E9D" w:rsidRPr="004100D6">
        <w:rPr>
          <w:rFonts w:ascii="Times New Roman" w:hAnsi="Times New Roman" w:cs="Times New Roman"/>
          <w:sz w:val="28"/>
          <w:szCs w:val="28"/>
        </w:rPr>
        <w:t>nce of aspects of myself that may seem alien or other</w:t>
      </w:r>
      <w:r w:rsidR="002B1670" w:rsidRPr="004100D6">
        <w:rPr>
          <w:rFonts w:ascii="Times New Roman" w:hAnsi="Times New Roman" w:cs="Times New Roman"/>
          <w:sz w:val="28"/>
          <w:szCs w:val="28"/>
        </w:rPr>
        <w:t>, unwanted</w:t>
      </w:r>
      <w:r w:rsidR="00BF6F71" w:rsidRPr="004100D6">
        <w:rPr>
          <w:rFonts w:ascii="Times New Roman" w:hAnsi="Times New Roman" w:cs="Times New Roman"/>
          <w:sz w:val="28"/>
          <w:szCs w:val="28"/>
        </w:rPr>
        <w:t xml:space="preserve"> or anxiety provoking</w:t>
      </w:r>
      <w:r w:rsidR="004A5D73" w:rsidRPr="004100D6">
        <w:rPr>
          <w:rFonts w:ascii="Times New Roman" w:hAnsi="Times New Roman" w:cs="Times New Roman"/>
          <w:sz w:val="28"/>
          <w:szCs w:val="28"/>
        </w:rPr>
        <w:t>.  There are basic desires</w:t>
      </w:r>
      <w:r w:rsidR="00322F69" w:rsidRPr="004100D6">
        <w:rPr>
          <w:rFonts w:ascii="Times New Roman" w:hAnsi="Times New Roman" w:cs="Times New Roman"/>
          <w:sz w:val="28"/>
          <w:szCs w:val="28"/>
        </w:rPr>
        <w:t xml:space="preserve"> including the pure desire to know and our sexuality that at times</w:t>
      </w:r>
      <w:r w:rsidR="00B7066A" w:rsidRPr="004100D6">
        <w:rPr>
          <w:rFonts w:ascii="Times New Roman" w:hAnsi="Times New Roman" w:cs="Times New Roman"/>
          <w:sz w:val="28"/>
          <w:szCs w:val="28"/>
        </w:rPr>
        <w:t xml:space="preserve"> </w:t>
      </w:r>
      <w:r w:rsidR="00297245" w:rsidRPr="004100D6">
        <w:rPr>
          <w:rFonts w:ascii="Times New Roman" w:hAnsi="Times New Roman" w:cs="Times New Roman"/>
          <w:sz w:val="28"/>
          <w:szCs w:val="28"/>
        </w:rPr>
        <w:t xml:space="preserve">may make us wonder how </w:t>
      </w:r>
      <w:r w:rsidR="007B0C75" w:rsidRPr="004100D6">
        <w:rPr>
          <w:rFonts w:ascii="Times New Roman" w:hAnsi="Times New Roman" w:cs="Times New Roman"/>
          <w:sz w:val="28"/>
          <w:szCs w:val="28"/>
        </w:rPr>
        <w:t>we can</w:t>
      </w:r>
      <w:r w:rsidR="00297245" w:rsidRPr="004100D6">
        <w:rPr>
          <w:rFonts w:ascii="Times New Roman" w:hAnsi="Times New Roman" w:cs="Times New Roman"/>
          <w:sz w:val="28"/>
          <w:szCs w:val="28"/>
        </w:rPr>
        <w:t xml:space="preserve"> get back to being our</w:t>
      </w:r>
      <w:r w:rsidR="007B0C75" w:rsidRPr="004100D6">
        <w:rPr>
          <w:rFonts w:ascii="Times New Roman" w:hAnsi="Times New Roman" w:cs="Times New Roman"/>
          <w:sz w:val="28"/>
          <w:szCs w:val="28"/>
        </w:rPr>
        <w:t xml:space="preserve"> “</w:t>
      </w:r>
      <w:r w:rsidR="00297245" w:rsidRPr="004100D6">
        <w:rPr>
          <w:rFonts w:ascii="Times New Roman" w:hAnsi="Times New Roman" w:cs="Times New Roman"/>
          <w:sz w:val="28"/>
          <w:szCs w:val="28"/>
        </w:rPr>
        <w:t>real</w:t>
      </w:r>
      <w:r w:rsidR="007B0C75" w:rsidRPr="004100D6">
        <w:rPr>
          <w:rFonts w:ascii="Times New Roman" w:hAnsi="Times New Roman" w:cs="Times New Roman"/>
          <w:sz w:val="28"/>
          <w:szCs w:val="28"/>
        </w:rPr>
        <w:t>”</w:t>
      </w:r>
      <w:r w:rsidR="00297245" w:rsidRPr="004100D6">
        <w:rPr>
          <w:rFonts w:ascii="Times New Roman" w:hAnsi="Times New Roman" w:cs="Times New Roman"/>
          <w:sz w:val="28"/>
          <w:szCs w:val="28"/>
        </w:rPr>
        <w:t xml:space="preserve"> selves, the se</w:t>
      </w:r>
      <w:r w:rsidR="00C24E28" w:rsidRPr="004100D6">
        <w:rPr>
          <w:rFonts w:ascii="Times New Roman" w:hAnsi="Times New Roman" w:cs="Times New Roman"/>
          <w:sz w:val="28"/>
          <w:szCs w:val="28"/>
        </w:rPr>
        <w:t xml:space="preserve">lf I used to be.  </w:t>
      </w:r>
      <w:r w:rsidR="00F379FD" w:rsidRPr="004100D6">
        <w:rPr>
          <w:rFonts w:ascii="Times New Roman" w:hAnsi="Times New Roman" w:cs="Times New Roman"/>
          <w:sz w:val="28"/>
          <w:szCs w:val="28"/>
        </w:rPr>
        <w:t xml:space="preserve">The mature view is expressed by Lonergan when he says </w:t>
      </w:r>
    </w:p>
    <w:p w14:paraId="6561B90F" w14:textId="60EBB191" w:rsidR="00F85E60" w:rsidRPr="004100D6" w:rsidRDefault="00AD0C03" w:rsidP="00F85E60">
      <w:pPr>
        <w:rPr>
          <w:rFonts w:ascii="Times New Roman" w:hAnsi="Times New Roman" w:cs="Times New Roman"/>
          <w:sz w:val="28"/>
          <w:szCs w:val="28"/>
        </w:rPr>
      </w:pPr>
      <w:r w:rsidRPr="004100D6">
        <w:rPr>
          <w:rFonts w:ascii="Times New Roman" w:hAnsi="Times New Roman" w:cs="Times New Roman"/>
          <w:sz w:val="28"/>
          <w:szCs w:val="28"/>
        </w:rPr>
        <w:t xml:space="preserve"> </w:t>
      </w:r>
    </w:p>
    <w:p w14:paraId="71056524" w14:textId="77777777" w:rsidR="00F85E60" w:rsidRPr="004100D6" w:rsidRDefault="00F85E60" w:rsidP="00F85E60">
      <w:pPr>
        <w:ind w:left="720" w:right="720"/>
        <w:rPr>
          <w:rFonts w:ascii="Times New Roman" w:hAnsi="Times New Roman" w:cs="Times New Roman"/>
          <w:sz w:val="28"/>
          <w:szCs w:val="28"/>
        </w:rPr>
      </w:pPr>
      <w:r w:rsidRPr="004100D6">
        <w:rPr>
          <w:rFonts w:ascii="Times New Roman" w:hAnsi="Times New Roman" w:cs="Times New Roman"/>
          <w:sz w:val="28"/>
          <w:szCs w:val="28"/>
        </w:rPr>
        <w:t>Nor are the pure desire and the sensitive psyche two things, one of them ‘I’ and the other ‘It’.  They are the unfolding on different levels of a single, individual unity, identity whole.  Both are ‘I’ and neither is merely ‘it’. If my intelligence is mine, so is my sexuality.  If my reasonableness is mine, so are my dreams. (</w:t>
      </w:r>
      <w:r w:rsidRPr="004100D6">
        <w:rPr>
          <w:rFonts w:ascii="Times New Roman" w:hAnsi="Times New Roman" w:cs="Times New Roman"/>
          <w:sz w:val="28"/>
          <w:szCs w:val="28"/>
          <w:u w:val="single"/>
        </w:rPr>
        <w:t>Insight</w:t>
      </w:r>
      <w:r w:rsidRPr="004100D6">
        <w:rPr>
          <w:rFonts w:ascii="Times New Roman" w:hAnsi="Times New Roman" w:cs="Times New Roman"/>
          <w:sz w:val="28"/>
          <w:szCs w:val="28"/>
        </w:rPr>
        <w:t>, p.499)</w:t>
      </w:r>
    </w:p>
    <w:p w14:paraId="76F20C29" w14:textId="6E17C224" w:rsidR="00D26A3E" w:rsidRPr="004100D6" w:rsidRDefault="00D26A3E" w:rsidP="004100D6">
      <w:pPr>
        <w:spacing w:after="0" w:line="480" w:lineRule="auto"/>
        <w:ind w:firstLine="720"/>
        <w:rPr>
          <w:rFonts w:ascii="Times New Roman" w:hAnsi="Times New Roman" w:cs="Times New Roman"/>
          <w:sz w:val="28"/>
          <w:szCs w:val="28"/>
        </w:rPr>
      </w:pPr>
      <w:r w:rsidRPr="004100D6">
        <w:rPr>
          <w:rFonts w:ascii="Times New Roman" w:hAnsi="Times New Roman" w:cs="Times New Roman"/>
          <w:sz w:val="28"/>
          <w:szCs w:val="28"/>
        </w:rPr>
        <w:t xml:space="preserve">So </w:t>
      </w:r>
      <w:r w:rsidR="007B0C75" w:rsidRPr="004100D6">
        <w:rPr>
          <w:rFonts w:ascii="Times New Roman" w:hAnsi="Times New Roman" w:cs="Times New Roman"/>
          <w:sz w:val="28"/>
          <w:szCs w:val="28"/>
        </w:rPr>
        <w:t>far,</w:t>
      </w:r>
      <w:r w:rsidRPr="004100D6">
        <w:rPr>
          <w:rFonts w:ascii="Times New Roman" w:hAnsi="Times New Roman" w:cs="Times New Roman"/>
          <w:sz w:val="28"/>
          <w:szCs w:val="28"/>
        </w:rPr>
        <w:t xml:space="preserve"> my approach has been fairly traditional in understanding the self.  But Lonergan presents an issue in a footnote in the chapter on things</w:t>
      </w:r>
      <w:r w:rsidR="00AB566D" w:rsidRPr="004100D6">
        <w:rPr>
          <w:rFonts w:ascii="Times New Roman" w:hAnsi="Times New Roman" w:cs="Times New Roman"/>
          <w:sz w:val="28"/>
          <w:szCs w:val="28"/>
        </w:rPr>
        <w:t xml:space="preserve"> (</w:t>
      </w:r>
      <w:r w:rsidR="00AB566D" w:rsidRPr="004100D6">
        <w:rPr>
          <w:rFonts w:ascii="Times New Roman" w:hAnsi="Times New Roman" w:cs="Times New Roman"/>
          <w:sz w:val="28"/>
          <w:szCs w:val="28"/>
          <w:u w:val="single"/>
        </w:rPr>
        <w:t>Insight</w:t>
      </w:r>
      <w:r w:rsidR="00AB566D" w:rsidRPr="004100D6">
        <w:rPr>
          <w:rFonts w:ascii="Times New Roman" w:hAnsi="Times New Roman" w:cs="Times New Roman"/>
          <w:sz w:val="28"/>
          <w:szCs w:val="28"/>
        </w:rPr>
        <w:t>, footnote 3, p. 279-80)</w:t>
      </w:r>
      <w:r w:rsidRPr="004100D6">
        <w:rPr>
          <w:rFonts w:ascii="Times New Roman" w:hAnsi="Times New Roman" w:cs="Times New Roman"/>
          <w:sz w:val="28"/>
          <w:szCs w:val="28"/>
        </w:rPr>
        <w:t>, which, if we understand it appropriately</w:t>
      </w:r>
      <w:r w:rsidR="0054164A" w:rsidRPr="004100D6">
        <w:rPr>
          <w:rFonts w:ascii="Times New Roman" w:hAnsi="Times New Roman" w:cs="Times New Roman"/>
          <w:sz w:val="28"/>
          <w:szCs w:val="28"/>
        </w:rPr>
        <w:t>,</w:t>
      </w:r>
      <w:r w:rsidRPr="004100D6">
        <w:rPr>
          <w:rFonts w:ascii="Times New Roman" w:hAnsi="Times New Roman" w:cs="Times New Roman"/>
          <w:sz w:val="28"/>
          <w:szCs w:val="28"/>
        </w:rPr>
        <w:t xml:space="preserve"> opens up both the field of the self and the self as field, the horizon for understanding the self and the self as horizon</w:t>
      </w:r>
      <w:r w:rsidR="002812DA" w:rsidRPr="004100D6">
        <w:rPr>
          <w:rFonts w:ascii="Times New Roman" w:hAnsi="Times New Roman" w:cs="Times New Roman"/>
          <w:sz w:val="28"/>
          <w:szCs w:val="28"/>
        </w:rPr>
        <w:t>.</w:t>
      </w:r>
    </w:p>
    <w:p w14:paraId="64D1BF67" w14:textId="35FCCAAF" w:rsidR="006B6B60" w:rsidRPr="004100D6" w:rsidRDefault="006B6B60" w:rsidP="004100D6">
      <w:pPr>
        <w:spacing w:after="0" w:line="480" w:lineRule="auto"/>
        <w:ind w:firstLine="720"/>
        <w:rPr>
          <w:rFonts w:ascii="Times New Roman" w:hAnsi="Times New Roman" w:cs="Times New Roman"/>
          <w:sz w:val="28"/>
          <w:szCs w:val="28"/>
        </w:rPr>
      </w:pPr>
      <w:r w:rsidRPr="004100D6">
        <w:rPr>
          <w:rFonts w:ascii="Times New Roman" w:hAnsi="Times New Roman" w:cs="Times New Roman"/>
          <w:sz w:val="28"/>
          <w:szCs w:val="28"/>
        </w:rPr>
        <w:t xml:space="preserve">Lonergan distinguishes things and bodies.  A thing is a unity identity whole whereas a body is an object of extroverted consciousness that may or may not be a </w:t>
      </w:r>
      <w:r w:rsidR="00DD5EDE" w:rsidRPr="004100D6">
        <w:rPr>
          <w:rFonts w:ascii="Times New Roman" w:hAnsi="Times New Roman" w:cs="Times New Roman"/>
          <w:sz w:val="28"/>
          <w:szCs w:val="28"/>
        </w:rPr>
        <w:t>thing but</w:t>
      </w:r>
      <w:r w:rsidRPr="004100D6">
        <w:rPr>
          <w:rFonts w:ascii="Times New Roman" w:hAnsi="Times New Roman" w:cs="Times New Roman"/>
          <w:sz w:val="28"/>
          <w:szCs w:val="28"/>
        </w:rPr>
        <w:t xml:space="preserve"> is not grasped as an intelligible unity.  This presents a problem because typically we spontaneously understand bodies to be things when, for example, they may simply be an aggregate that is not an intelligible unity.  The tendency in this case is to overlook, or perhaps not grasp, intelligibility</w:t>
      </w:r>
      <w:r w:rsidR="00E543F2" w:rsidRPr="004100D6">
        <w:rPr>
          <w:rFonts w:ascii="Times New Roman" w:hAnsi="Times New Roman" w:cs="Times New Roman"/>
          <w:sz w:val="28"/>
          <w:szCs w:val="28"/>
        </w:rPr>
        <w:t xml:space="preserve">, and consider the real thing </w:t>
      </w:r>
      <w:r w:rsidR="00E543F2" w:rsidRPr="004100D6">
        <w:rPr>
          <w:rFonts w:ascii="Times New Roman" w:hAnsi="Times New Roman" w:cs="Times New Roman"/>
          <w:sz w:val="28"/>
          <w:szCs w:val="28"/>
        </w:rPr>
        <w:lastRenderedPageBreak/>
        <w:t>to be the already out there now body.</w:t>
      </w:r>
      <w:r w:rsidR="00610307" w:rsidRPr="004100D6">
        <w:rPr>
          <w:rFonts w:ascii="Times New Roman" w:hAnsi="Times New Roman" w:cs="Times New Roman"/>
          <w:sz w:val="28"/>
          <w:szCs w:val="28"/>
        </w:rPr>
        <w:t xml:space="preserve"> There is a similar error made in understanding the self.  The</w:t>
      </w:r>
      <w:r w:rsidR="00155CE5" w:rsidRPr="004100D6">
        <w:rPr>
          <w:rFonts w:ascii="Times New Roman" w:hAnsi="Times New Roman" w:cs="Times New Roman"/>
          <w:sz w:val="28"/>
          <w:szCs w:val="28"/>
        </w:rPr>
        <w:t>re is the empirically conscious self which includes the consciousness of my body and of myself as an actor</w:t>
      </w:r>
      <w:r w:rsidR="007C2F93" w:rsidRPr="004100D6">
        <w:rPr>
          <w:rFonts w:ascii="Times New Roman" w:hAnsi="Times New Roman" w:cs="Times New Roman"/>
          <w:sz w:val="28"/>
          <w:szCs w:val="28"/>
        </w:rPr>
        <w:t xml:space="preserve"> or an active center of control</w:t>
      </w:r>
      <w:r w:rsidR="00155CE5" w:rsidRPr="004100D6">
        <w:rPr>
          <w:rFonts w:ascii="Times New Roman" w:hAnsi="Times New Roman" w:cs="Times New Roman"/>
          <w:sz w:val="28"/>
          <w:szCs w:val="28"/>
        </w:rPr>
        <w:t>.  This can be taken as the self, or if that seems philosophically naive, the self may be understood as something beyond experience as it is in Kant with the noumenal self and cognitive scientists with the neural self.</w:t>
      </w:r>
      <w:r w:rsidR="00AD5FEF" w:rsidRPr="004100D6">
        <w:rPr>
          <w:rFonts w:ascii="Times New Roman" w:hAnsi="Times New Roman" w:cs="Times New Roman"/>
          <w:sz w:val="28"/>
          <w:szCs w:val="28"/>
        </w:rPr>
        <w:t xml:space="preserve">  </w:t>
      </w:r>
      <w:r w:rsidR="007B0C75" w:rsidRPr="004100D6">
        <w:rPr>
          <w:rFonts w:ascii="Times New Roman" w:hAnsi="Times New Roman" w:cs="Times New Roman"/>
          <w:sz w:val="28"/>
          <w:szCs w:val="28"/>
        </w:rPr>
        <w:t>So,</w:t>
      </w:r>
      <w:r w:rsidR="00AD5FEF" w:rsidRPr="004100D6">
        <w:rPr>
          <w:rFonts w:ascii="Times New Roman" w:hAnsi="Times New Roman" w:cs="Times New Roman"/>
          <w:sz w:val="28"/>
          <w:szCs w:val="28"/>
        </w:rPr>
        <w:t xml:space="preserve"> a distinction can be made between the self for us as a conscious subject and the self in itself, or the self as a thing for us and the self as a thing in itself.</w:t>
      </w:r>
    </w:p>
    <w:p w14:paraId="30C128F5" w14:textId="32699C8B" w:rsidR="00155CE5" w:rsidRPr="004100D6" w:rsidRDefault="00155CE5" w:rsidP="004100D6">
      <w:pPr>
        <w:spacing w:after="0" w:line="480" w:lineRule="auto"/>
        <w:ind w:firstLine="720"/>
        <w:rPr>
          <w:rFonts w:ascii="Times New Roman" w:hAnsi="Times New Roman" w:cs="Times New Roman"/>
          <w:sz w:val="28"/>
          <w:szCs w:val="28"/>
        </w:rPr>
      </w:pPr>
      <w:r w:rsidRPr="004100D6">
        <w:rPr>
          <w:rFonts w:ascii="Times New Roman" w:hAnsi="Times New Roman" w:cs="Times New Roman"/>
          <w:sz w:val="28"/>
          <w:szCs w:val="28"/>
        </w:rPr>
        <w:t>Considering the thing for us and the thing in itself we see that there are three options regarding the relations of the thing in itself to observation. The first case is where we can observe things in themselves, but we know they exist independently of our observing in particular and our experience in general. We can understand some of them independently of their relations to us or to any consciousness.</w:t>
      </w:r>
      <w:r w:rsidR="00367E4E" w:rsidRPr="004100D6">
        <w:rPr>
          <w:rFonts w:ascii="Times New Roman" w:hAnsi="Times New Roman" w:cs="Times New Roman"/>
          <w:sz w:val="28"/>
          <w:szCs w:val="28"/>
        </w:rPr>
        <w:t xml:space="preserve"> Sensible objects are examples. </w:t>
      </w:r>
      <w:r w:rsidRPr="004100D6">
        <w:rPr>
          <w:rFonts w:ascii="Times New Roman" w:hAnsi="Times New Roman" w:cs="Times New Roman"/>
          <w:sz w:val="28"/>
          <w:szCs w:val="28"/>
        </w:rPr>
        <w:t xml:space="preserve"> In the second case, the thing in itself does not exist independently of </w:t>
      </w:r>
      <w:r w:rsidR="004E00BD" w:rsidRPr="004100D6">
        <w:rPr>
          <w:rFonts w:ascii="Times New Roman" w:hAnsi="Times New Roman" w:cs="Times New Roman"/>
          <w:sz w:val="28"/>
          <w:szCs w:val="28"/>
        </w:rPr>
        <w:t>consciousness</w:t>
      </w:r>
      <w:r w:rsidRPr="004100D6">
        <w:rPr>
          <w:rFonts w:ascii="Times New Roman" w:hAnsi="Times New Roman" w:cs="Times New Roman"/>
          <w:sz w:val="28"/>
          <w:szCs w:val="28"/>
        </w:rPr>
        <w:t>, because it is experience</w:t>
      </w:r>
      <w:r w:rsidR="004E00BD" w:rsidRPr="004100D6">
        <w:rPr>
          <w:rFonts w:ascii="Times New Roman" w:hAnsi="Times New Roman" w:cs="Times New Roman"/>
          <w:sz w:val="28"/>
          <w:szCs w:val="28"/>
        </w:rPr>
        <w:t>d</w:t>
      </w:r>
      <w:r w:rsidR="004B6EF1" w:rsidRPr="004100D6">
        <w:rPr>
          <w:rFonts w:ascii="Times New Roman" w:hAnsi="Times New Roman" w:cs="Times New Roman"/>
          <w:sz w:val="28"/>
          <w:szCs w:val="28"/>
        </w:rPr>
        <w:t>, or is conscious,</w:t>
      </w:r>
      <w:r w:rsidRPr="004100D6">
        <w:rPr>
          <w:rFonts w:ascii="Times New Roman" w:hAnsi="Times New Roman" w:cs="Times New Roman"/>
          <w:sz w:val="28"/>
          <w:szCs w:val="28"/>
        </w:rPr>
        <w:t xml:space="preserve"> in some sense. </w:t>
      </w:r>
      <w:r w:rsidR="002D38C5" w:rsidRPr="004100D6">
        <w:rPr>
          <w:rFonts w:ascii="Times New Roman" w:hAnsi="Times New Roman" w:cs="Times New Roman"/>
          <w:sz w:val="28"/>
          <w:szCs w:val="28"/>
        </w:rPr>
        <w:t xml:space="preserve">An example </w:t>
      </w:r>
      <w:r w:rsidRPr="004100D6">
        <w:rPr>
          <w:rFonts w:ascii="Times New Roman" w:hAnsi="Times New Roman" w:cs="Times New Roman"/>
          <w:sz w:val="28"/>
          <w:szCs w:val="28"/>
        </w:rPr>
        <w:t>is the immanence of consciousness</w:t>
      </w:r>
      <w:r w:rsidR="004E00BD" w:rsidRPr="004100D6">
        <w:rPr>
          <w:rFonts w:ascii="Times New Roman" w:hAnsi="Times New Roman" w:cs="Times New Roman"/>
          <w:sz w:val="28"/>
          <w:szCs w:val="28"/>
        </w:rPr>
        <w:t xml:space="preserve"> itself</w:t>
      </w:r>
      <w:r w:rsidRPr="004100D6">
        <w:rPr>
          <w:rFonts w:ascii="Times New Roman" w:hAnsi="Times New Roman" w:cs="Times New Roman"/>
          <w:sz w:val="28"/>
          <w:szCs w:val="28"/>
        </w:rPr>
        <w:t>. The third is that the thing in itself is not observable. In this case we can have data regarding it, but we do not have any “direct” experience of it.</w:t>
      </w:r>
      <w:r w:rsidR="00367E4E" w:rsidRPr="004100D6">
        <w:rPr>
          <w:rFonts w:ascii="Times New Roman" w:hAnsi="Times New Roman" w:cs="Times New Roman"/>
          <w:sz w:val="28"/>
          <w:szCs w:val="28"/>
        </w:rPr>
        <w:t xml:space="preserve"> Sub-atomic particles are an example.</w:t>
      </w:r>
    </w:p>
    <w:p w14:paraId="35320DDD" w14:textId="77DC6A5B" w:rsidR="00F500A5" w:rsidRPr="004100D6" w:rsidRDefault="00F500A5" w:rsidP="004100D6">
      <w:pPr>
        <w:spacing w:after="0" w:line="480" w:lineRule="auto"/>
        <w:ind w:firstLine="720"/>
        <w:rPr>
          <w:rFonts w:ascii="Times New Roman" w:hAnsi="Times New Roman" w:cs="Times New Roman"/>
          <w:sz w:val="28"/>
          <w:szCs w:val="28"/>
        </w:rPr>
      </w:pPr>
      <w:r w:rsidRPr="004100D6">
        <w:rPr>
          <w:rFonts w:ascii="Times New Roman" w:hAnsi="Times New Roman" w:cs="Times New Roman"/>
          <w:sz w:val="28"/>
          <w:szCs w:val="28"/>
        </w:rPr>
        <w:t>Lonergan notes that considering the self to be “</w:t>
      </w:r>
      <w:r w:rsidR="004E00BD" w:rsidRPr="004100D6">
        <w:rPr>
          <w:rFonts w:ascii="Times New Roman" w:hAnsi="Times New Roman" w:cs="Times New Roman"/>
          <w:sz w:val="28"/>
          <w:szCs w:val="28"/>
        </w:rPr>
        <w:t>my body</w:t>
      </w:r>
      <w:r w:rsidR="007B0C75" w:rsidRPr="004100D6">
        <w:rPr>
          <w:rFonts w:ascii="Times New Roman" w:hAnsi="Times New Roman" w:cs="Times New Roman"/>
          <w:sz w:val="28"/>
          <w:szCs w:val="28"/>
        </w:rPr>
        <w:t>”</w:t>
      </w:r>
      <w:r w:rsidR="004E00BD" w:rsidRPr="004100D6">
        <w:rPr>
          <w:rFonts w:ascii="Times New Roman" w:hAnsi="Times New Roman" w:cs="Times New Roman"/>
          <w:sz w:val="28"/>
          <w:szCs w:val="28"/>
        </w:rPr>
        <w:t xml:space="preserve"> and “an empirical consciousness of a center of power and self-satisfaction” provides an ambiguity </w:t>
      </w:r>
      <w:r w:rsidR="004E00BD" w:rsidRPr="004100D6">
        <w:rPr>
          <w:rFonts w:ascii="Times New Roman" w:hAnsi="Times New Roman" w:cs="Times New Roman"/>
          <w:sz w:val="28"/>
          <w:szCs w:val="28"/>
        </w:rPr>
        <w:lastRenderedPageBreak/>
        <w:t>about the self that parallels the ambiguity between thing and body.  He states “Corresponding to things that are understood and verified, there is the intelligently and rationally conscious subject to be considered in Chapter 11</w:t>
      </w:r>
      <w:r w:rsidR="003D1F70" w:rsidRPr="004100D6">
        <w:rPr>
          <w:rFonts w:ascii="Times New Roman" w:hAnsi="Times New Roman" w:cs="Times New Roman"/>
          <w:sz w:val="28"/>
          <w:szCs w:val="28"/>
        </w:rPr>
        <w:t>…</w:t>
      </w:r>
      <w:r w:rsidR="004E00BD" w:rsidRPr="004100D6">
        <w:rPr>
          <w:rFonts w:ascii="Times New Roman" w:hAnsi="Times New Roman" w:cs="Times New Roman"/>
          <w:sz w:val="28"/>
          <w:szCs w:val="28"/>
        </w:rPr>
        <w:t>.” (</w:t>
      </w:r>
      <w:r w:rsidR="004E00BD" w:rsidRPr="004100D6">
        <w:rPr>
          <w:rFonts w:ascii="Times New Roman" w:hAnsi="Times New Roman" w:cs="Times New Roman"/>
          <w:sz w:val="28"/>
          <w:szCs w:val="28"/>
          <w:u w:val="single"/>
        </w:rPr>
        <w:t>Insight</w:t>
      </w:r>
      <w:r w:rsidR="004E00BD" w:rsidRPr="004100D6">
        <w:rPr>
          <w:rFonts w:ascii="Times New Roman" w:hAnsi="Times New Roman" w:cs="Times New Roman"/>
          <w:sz w:val="28"/>
          <w:szCs w:val="28"/>
        </w:rPr>
        <w:t>, “Self- Affirmation of the Knower”).</w:t>
      </w:r>
      <w:r w:rsidR="003D1F70" w:rsidRPr="004100D6">
        <w:rPr>
          <w:rFonts w:ascii="Times New Roman" w:hAnsi="Times New Roman" w:cs="Times New Roman"/>
          <w:sz w:val="28"/>
          <w:szCs w:val="28"/>
        </w:rPr>
        <w:t xml:space="preserve"> (</w:t>
      </w:r>
      <w:r w:rsidR="003D1F70" w:rsidRPr="004100D6">
        <w:rPr>
          <w:rFonts w:ascii="Times New Roman" w:hAnsi="Times New Roman" w:cs="Times New Roman"/>
          <w:sz w:val="28"/>
          <w:szCs w:val="28"/>
          <w:u w:val="single"/>
        </w:rPr>
        <w:t>Insight</w:t>
      </w:r>
      <w:r w:rsidR="003D1F70" w:rsidRPr="004100D6">
        <w:rPr>
          <w:rFonts w:ascii="Times New Roman" w:hAnsi="Times New Roman" w:cs="Times New Roman"/>
          <w:sz w:val="28"/>
          <w:szCs w:val="28"/>
        </w:rPr>
        <w:t>, footnote 3, p. 279-80)</w:t>
      </w:r>
      <w:r w:rsidR="004E00BD" w:rsidRPr="004100D6">
        <w:rPr>
          <w:rFonts w:ascii="Times New Roman" w:hAnsi="Times New Roman" w:cs="Times New Roman"/>
          <w:sz w:val="28"/>
          <w:szCs w:val="28"/>
        </w:rPr>
        <w:t xml:space="preserve"> </w:t>
      </w:r>
      <w:r w:rsidR="007B0C75" w:rsidRPr="004100D6">
        <w:rPr>
          <w:rFonts w:ascii="Times New Roman" w:hAnsi="Times New Roman" w:cs="Times New Roman"/>
          <w:sz w:val="28"/>
          <w:szCs w:val="28"/>
        </w:rPr>
        <w:t>So,</w:t>
      </w:r>
      <w:r w:rsidR="004E00BD" w:rsidRPr="004100D6">
        <w:rPr>
          <w:rFonts w:ascii="Times New Roman" w:hAnsi="Times New Roman" w:cs="Times New Roman"/>
          <w:sz w:val="28"/>
          <w:szCs w:val="28"/>
        </w:rPr>
        <w:t xml:space="preserve"> there is more to consciousness than empirical consciousness and more to the self than the empirical self.  The self, in-itself, is not independent of consciousness since it is comprised of types of consciousness, empirical, intelligent and rational.  </w:t>
      </w:r>
      <w:r w:rsidR="004B6EF1" w:rsidRPr="004100D6">
        <w:rPr>
          <w:rFonts w:ascii="Times New Roman" w:hAnsi="Times New Roman" w:cs="Times New Roman"/>
          <w:sz w:val="28"/>
          <w:szCs w:val="28"/>
        </w:rPr>
        <w:t xml:space="preserve">Intelligent and rational consciousness as components of the self </w:t>
      </w:r>
      <w:r w:rsidR="004B6EF1" w:rsidRPr="004100D6">
        <w:rPr>
          <w:rFonts w:ascii="Times New Roman" w:hAnsi="Times New Roman" w:cs="Times New Roman"/>
          <w:i/>
          <w:sz w:val="28"/>
          <w:szCs w:val="28"/>
        </w:rPr>
        <w:t>in itself</w:t>
      </w:r>
      <w:r w:rsidR="004B6EF1" w:rsidRPr="004100D6">
        <w:rPr>
          <w:rFonts w:ascii="Times New Roman" w:hAnsi="Times New Roman" w:cs="Times New Roman"/>
          <w:sz w:val="28"/>
          <w:szCs w:val="28"/>
        </w:rPr>
        <w:t xml:space="preserve"> fall under the second alternative above where the thing in itself does not exist independently of consciousness.  </w:t>
      </w:r>
      <w:r w:rsidR="004E00BD" w:rsidRPr="004100D6">
        <w:rPr>
          <w:rFonts w:ascii="Times New Roman" w:hAnsi="Times New Roman" w:cs="Times New Roman"/>
          <w:sz w:val="28"/>
          <w:szCs w:val="28"/>
        </w:rPr>
        <w:t xml:space="preserve">But if </w:t>
      </w:r>
      <w:r w:rsidR="004B6EF1" w:rsidRPr="004100D6">
        <w:rPr>
          <w:rFonts w:ascii="Times New Roman" w:hAnsi="Times New Roman" w:cs="Times New Roman"/>
          <w:sz w:val="28"/>
          <w:szCs w:val="28"/>
        </w:rPr>
        <w:t>intelligence and rationality are conscious why are they so difficult</w:t>
      </w:r>
      <w:r w:rsidR="004E00BD" w:rsidRPr="004100D6">
        <w:rPr>
          <w:rFonts w:ascii="Times New Roman" w:hAnsi="Times New Roman" w:cs="Times New Roman"/>
          <w:sz w:val="28"/>
          <w:szCs w:val="28"/>
        </w:rPr>
        <w:t xml:space="preserve"> to make present?</w:t>
      </w:r>
      <w:r w:rsidR="00863030" w:rsidRPr="004100D6">
        <w:rPr>
          <w:rFonts w:ascii="Times New Roman" w:hAnsi="Times New Roman" w:cs="Times New Roman"/>
          <w:sz w:val="28"/>
          <w:szCs w:val="28"/>
        </w:rPr>
        <w:t xml:space="preserve">  Why do we require a book like </w:t>
      </w:r>
      <w:r w:rsidR="00863030" w:rsidRPr="004100D6">
        <w:rPr>
          <w:rFonts w:ascii="Times New Roman" w:hAnsi="Times New Roman" w:cs="Times New Roman"/>
          <w:sz w:val="28"/>
          <w:szCs w:val="28"/>
          <w:u w:val="single"/>
        </w:rPr>
        <w:t>Insight</w:t>
      </w:r>
      <w:r w:rsidR="00863030" w:rsidRPr="004100D6">
        <w:rPr>
          <w:rFonts w:ascii="Times New Roman" w:hAnsi="Times New Roman" w:cs="Times New Roman"/>
          <w:sz w:val="28"/>
          <w:szCs w:val="28"/>
        </w:rPr>
        <w:t xml:space="preserve"> to affirm our knowing?</w:t>
      </w:r>
    </w:p>
    <w:p w14:paraId="54FFAEA6" w14:textId="4B1C8DE0" w:rsidR="00907359" w:rsidRPr="004100D6" w:rsidRDefault="00863030" w:rsidP="004100D6">
      <w:pPr>
        <w:spacing w:after="0" w:line="480" w:lineRule="auto"/>
        <w:ind w:firstLine="720"/>
        <w:rPr>
          <w:rFonts w:ascii="Times New Roman" w:hAnsi="Times New Roman" w:cs="Times New Roman"/>
          <w:sz w:val="28"/>
          <w:szCs w:val="28"/>
        </w:rPr>
      </w:pPr>
      <w:r w:rsidRPr="004100D6">
        <w:rPr>
          <w:rFonts w:ascii="Times New Roman" w:hAnsi="Times New Roman" w:cs="Times New Roman"/>
          <w:sz w:val="28"/>
          <w:szCs w:val="28"/>
        </w:rPr>
        <w:t xml:space="preserve">There are three reasons I would like to </w:t>
      </w:r>
      <w:r w:rsidR="00F856B0" w:rsidRPr="004100D6">
        <w:rPr>
          <w:rFonts w:ascii="Times New Roman" w:hAnsi="Times New Roman" w:cs="Times New Roman"/>
          <w:sz w:val="28"/>
          <w:szCs w:val="28"/>
        </w:rPr>
        <w:t>discuss that stem from cognitional structure itself</w:t>
      </w:r>
      <w:r w:rsidRPr="004100D6">
        <w:rPr>
          <w:rFonts w:ascii="Times New Roman" w:hAnsi="Times New Roman" w:cs="Times New Roman"/>
          <w:sz w:val="28"/>
          <w:szCs w:val="28"/>
        </w:rPr>
        <w:t xml:space="preserve">.  First, neither intelligence nor reasonableness are empirically conscious.  Intelligence, as understanding, is intelligently conscious and reasonableness is rationally conscious. </w:t>
      </w:r>
    </w:p>
    <w:p w14:paraId="747C6E82" w14:textId="5DB01205" w:rsidR="00907359" w:rsidRPr="004100D6" w:rsidRDefault="00907359" w:rsidP="004100D6">
      <w:pPr>
        <w:spacing w:after="0" w:line="480" w:lineRule="auto"/>
        <w:ind w:firstLine="720"/>
        <w:rPr>
          <w:rFonts w:ascii="Times New Roman" w:hAnsi="Times New Roman" w:cs="Times New Roman"/>
          <w:sz w:val="28"/>
          <w:szCs w:val="28"/>
        </w:rPr>
      </w:pPr>
      <w:r w:rsidRPr="004100D6">
        <w:rPr>
          <w:rFonts w:ascii="Times New Roman" w:hAnsi="Times New Roman" w:cs="Times New Roman"/>
          <w:sz w:val="28"/>
          <w:szCs w:val="28"/>
        </w:rPr>
        <w:t>The most common impediment to full self-appropriation is the tendency to understand consciousness in terms of extroverted consciousness.  By full self-appropriation I mean not only the self-affirmation of myself as a knower and understanding the notion of being and objectivity, but also the appropriation of “the object”</w:t>
      </w:r>
      <w:r w:rsidR="00AB566D" w:rsidRPr="004100D6">
        <w:rPr>
          <w:rFonts w:ascii="Times New Roman" w:hAnsi="Times New Roman" w:cs="Times New Roman"/>
          <w:sz w:val="28"/>
          <w:szCs w:val="28"/>
        </w:rPr>
        <w:t>, or insight as knowledge,</w:t>
      </w:r>
      <w:r w:rsidRPr="004100D6">
        <w:rPr>
          <w:rFonts w:ascii="Times New Roman" w:hAnsi="Times New Roman" w:cs="Times New Roman"/>
          <w:sz w:val="28"/>
          <w:szCs w:val="28"/>
        </w:rPr>
        <w:t xml:space="preserve"> required for an explicit metaphysics.  And </w:t>
      </w:r>
      <w:r w:rsidRPr="004100D6">
        <w:rPr>
          <w:rFonts w:ascii="Times New Roman" w:hAnsi="Times New Roman" w:cs="Times New Roman"/>
          <w:sz w:val="28"/>
          <w:szCs w:val="28"/>
        </w:rPr>
        <w:lastRenderedPageBreak/>
        <w:t>here there are issues intrinsic to understanding and judgment themselves, which make understanding the metaphysical elements as part of the self, problematic.  Self-appropriation requires a turn to the intellectual pattern of experience regarding the scant empirical data provided by intelligent and rational consciousness. Why do I call this data scant when both intelligence and rationality are conscious?  Because, as Lonergan notes about intelligibility, which applies also to understanding as intelligent intelligibility, it is not simply another datum. (p. 15, The Subject)</w:t>
      </w:r>
    </w:p>
    <w:p w14:paraId="251D8139" w14:textId="6FDBE99F" w:rsidR="00B7577E" w:rsidRPr="004100D6" w:rsidRDefault="00863030" w:rsidP="004100D6">
      <w:pPr>
        <w:spacing w:after="0" w:line="480" w:lineRule="auto"/>
        <w:ind w:firstLine="720"/>
        <w:rPr>
          <w:rFonts w:ascii="Times New Roman" w:hAnsi="Times New Roman" w:cs="Times New Roman"/>
          <w:sz w:val="28"/>
          <w:szCs w:val="28"/>
        </w:rPr>
      </w:pPr>
      <w:r w:rsidRPr="004100D6">
        <w:rPr>
          <w:rFonts w:ascii="Times New Roman" w:hAnsi="Times New Roman" w:cs="Times New Roman"/>
          <w:sz w:val="28"/>
          <w:szCs w:val="28"/>
        </w:rPr>
        <w:t xml:space="preserve"> Second, knowing is by identity.  As Lonergan notes “</w:t>
      </w:r>
      <w:r w:rsidR="00B7577E" w:rsidRPr="004100D6">
        <w:rPr>
          <w:rFonts w:ascii="Times New Roman" w:hAnsi="Times New Roman" w:cs="Times New Roman"/>
          <w:sz w:val="28"/>
          <w:szCs w:val="28"/>
        </w:rPr>
        <w:t xml:space="preserve">Intelligence and intelligibility are the obverse and reverse of the second level of knowing…. In like manner, reasonableness and groundedness are the obverse and reverse of the third level of knowing.” (Insight, p. 317) In </w:t>
      </w:r>
      <w:r w:rsidR="00B7577E" w:rsidRPr="004100D6">
        <w:rPr>
          <w:rFonts w:ascii="Times New Roman" w:hAnsi="Times New Roman" w:cs="Times New Roman"/>
          <w:sz w:val="28"/>
          <w:szCs w:val="28"/>
          <w:u w:val="single"/>
        </w:rPr>
        <w:t>Topics in Education</w:t>
      </w:r>
      <w:r w:rsidR="00B7577E" w:rsidRPr="004100D6">
        <w:rPr>
          <w:rFonts w:ascii="Times New Roman" w:hAnsi="Times New Roman" w:cs="Times New Roman"/>
          <w:sz w:val="28"/>
          <w:szCs w:val="28"/>
        </w:rPr>
        <w:t xml:space="preserve"> and other places he favorably cites Aristotle’s claims that “sense in act is the sensible in act, intellect in act is the intelligible in act ….” (P. 182).  Third, truth is intentionally independent of the subject but ontologically it resides only in the subject ….” (p.</w:t>
      </w:r>
      <w:r w:rsidR="008A28BB" w:rsidRPr="004100D6">
        <w:rPr>
          <w:rFonts w:ascii="Times New Roman" w:hAnsi="Times New Roman" w:cs="Times New Roman"/>
          <w:sz w:val="28"/>
          <w:szCs w:val="28"/>
        </w:rPr>
        <w:t xml:space="preserve"> 3, The </w:t>
      </w:r>
      <w:proofErr w:type="gramStart"/>
      <w:r w:rsidR="008A28BB" w:rsidRPr="004100D6">
        <w:rPr>
          <w:rFonts w:ascii="Times New Roman" w:hAnsi="Times New Roman" w:cs="Times New Roman"/>
          <w:sz w:val="28"/>
          <w:szCs w:val="28"/>
        </w:rPr>
        <w:t>Subject)  I</w:t>
      </w:r>
      <w:proofErr w:type="gramEnd"/>
      <w:r w:rsidR="008A28BB" w:rsidRPr="004100D6">
        <w:rPr>
          <w:rFonts w:ascii="Times New Roman" w:hAnsi="Times New Roman" w:cs="Times New Roman"/>
          <w:sz w:val="28"/>
          <w:szCs w:val="28"/>
        </w:rPr>
        <w:t xml:space="preserve"> will consider each of these in turn.</w:t>
      </w:r>
    </w:p>
    <w:p w14:paraId="388A5929" w14:textId="5C2C94F5" w:rsidR="000F6F71" w:rsidRPr="004100D6" w:rsidRDefault="00AB3219" w:rsidP="004100D6">
      <w:pPr>
        <w:spacing w:after="0" w:line="480" w:lineRule="auto"/>
        <w:ind w:firstLine="720"/>
        <w:rPr>
          <w:rFonts w:ascii="Times New Roman" w:hAnsi="Times New Roman" w:cs="Times New Roman"/>
          <w:sz w:val="28"/>
          <w:szCs w:val="28"/>
        </w:rPr>
      </w:pPr>
      <w:r w:rsidRPr="004100D6">
        <w:rPr>
          <w:rFonts w:ascii="Times New Roman" w:hAnsi="Times New Roman" w:cs="Times New Roman"/>
          <w:sz w:val="28"/>
          <w:szCs w:val="28"/>
        </w:rPr>
        <w:t xml:space="preserve">Lonergan distinguishes consciousness and knowledge.  I can be conscious of something and not know it.  For all practical purposes it may not exist for me.  Consider the placement of the tongue at the front of the roof of the mouth when pronouncing the letter D.  You may not have known that that is what you have </w:t>
      </w:r>
      <w:r w:rsidRPr="004100D6">
        <w:rPr>
          <w:rFonts w:ascii="Times New Roman" w:hAnsi="Times New Roman" w:cs="Times New Roman"/>
          <w:sz w:val="28"/>
          <w:szCs w:val="28"/>
        </w:rPr>
        <w:lastRenderedPageBreak/>
        <w:t>been doing, but it has been conscious all along, but not adverted to.  We are empirically conscious of the tongue and its placement.  Now you also may grasp that there is a relation between the placement of the tongue and the sound of D.  That is not another datum.  We are intelligently conscious of the relation. If we affirm the truth of the relation, that the placement of the tongue actually does influence the sound of the letter D, then we know something real and are rationally conscious of it</w:t>
      </w:r>
      <w:r w:rsidR="00812D91" w:rsidRPr="004100D6">
        <w:rPr>
          <w:rFonts w:ascii="Times New Roman" w:hAnsi="Times New Roman" w:cs="Times New Roman"/>
          <w:sz w:val="28"/>
          <w:szCs w:val="28"/>
        </w:rPr>
        <w:t>; not as a datum but as a reality</w:t>
      </w:r>
      <w:r w:rsidRPr="004100D6">
        <w:rPr>
          <w:rFonts w:ascii="Times New Roman" w:hAnsi="Times New Roman" w:cs="Times New Roman"/>
          <w:sz w:val="28"/>
          <w:szCs w:val="28"/>
        </w:rPr>
        <w:t>.</w:t>
      </w:r>
      <w:r w:rsidR="00812D91" w:rsidRPr="004100D6">
        <w:rPr>
          <w:rFonts w:ascii="Times New Roman" w:hAnsi="Times New Roman" w:cs="Times New Roman"/>
          <w:sz w:val="28"/>
          <w:szCs w:val="28"/>
        </w:rPr>
        <w:t xml:space="preserve">  I am trying to illustrate three types of consciousness via a relatively simple example.  But if we attended simply to the example without the context of it being an illustration, the focus would be on the tongue, the roof of the mouth, and their relations to the sound of D, not the three types of consciousness.  </w:t>
      </w:r>
      <w:r w:rsidR="008423EF" w:rsidRPr="004100D6">
        <w:rPr>
          <w:rFonts w:ascii="Times New Roman" w:hAnsi="Times New Roman" w:cs="Times New Roman"/>
          <w:sz w:val="28"/>
          <w:szCs w:val="28"/>
        </w:rPr>
        <w:t>So,</w:t>
      </w:r>
      <w:r w:rsidR="00812D91" w:rsidRPr="004100D6">
        <w:rPr>
          <w:rFonts w:ascii="Times New Roman" w:hAnsi="Times New Roman" w:cs="Times New Roman"/>
          <w:sz w:val="28"/>
          <w:szCs w:val="28"/>
        </w:rPr>
        <w:t xml:space="preserve"> all three can be operative without being known and this is the case for all of us at some time in our lives. If you consider the history of philosophy and the oversight of intelligence and reasonableness as conscious, it seems this has been the case most of the time.  Empirical consciousness is relatively easy to identify.  Distinguishing the other two has clearly been more problematic.</w:t>
      </w:r>
    </w:p>
    <w:p w14:paraId="5ADB5E4B" w14:textId="19595901" w:rsidR="00540A25" w:rsidRPr="004100D6" w:rsidRDefault="003B71E7" w:rsidP="004100D6">
      <w:pPr>
        <w:spacing w:after="0" w:line="480" w:lineRule="auto"/>
        <w:ind w:firstLine="720"/>
        <w:rPr>
          <w:rFonts w:ascii="Times New Roman" w:hAnsi="Times New Roman" w:cs="Times New Roman"/>
          <w:sz w:val="28"/>
          <w:szCs w:val="28"/>
        </w:rPr>
      </w:pPr>
      <w:r w:rsidRPr="004100D6">
        <w:rPr>
          <w:rFonts w:ascii="Times New Roman" w:hAnsi="Times New Roman" w:cs="Times New Roman"/>
          <w:sz w:val="28"/>
          <w:szCs w:val="28"/>
        </w:rPr>
        <w:t>Turning to the notion of knowing by identity and focusing on understanding I hope to provide some reasons understanding has proven so difficult to adequately apprehend.</w:t>
      </w:r>
      <w:r w:rsidR="00C6122B" w:rsidRPr="004100D6">
        <w:rPr>
          <w:rFonts w:ascii="Times New Roman" w:hAnsi="Times New Roman" w:cs="Times New Roman"/>
          <w:sz w:val="28"/>
          <w:szCs w:val="28"/>
        </w:rPr>
        <w:t xml:space="preserve">  Unless </w:t>
      </w:r>
      <w:r w:rsidR="008B4532" w:rsidRPr="004100D6">
        <w:rPr>
          <w:rFonts w:ascii="Times New Roman" w:hAnsi="Times New Roman" w:cs="Times New Roman"/>
          <w:sz w:val="28"/>
          <w:szCs w:val="28"/>
        </w:rPr>
        <w:t>I am</w:t>
      </w:r>
      <w:r w:rsidR="00C6122B" w:rsidRPr="004100D6">
        <w:rPr>
          <w:rFonts w:ascii="Times New Roman" w:hAnsi="Times New Roman" w:cs="Times New Roman"/>
          <w:sz w:val="28"/>
          <w:szCs w:val="28"/>
        </w:rPr>
        <w:t xml:space="preserve"> trying to under</w:t>
      </w:r>
      <w:r w:rsidR="008B4532" w:rsidRPr="004100D6">
        <w:rPr>
          <w:rFonts w:ascii="Times New Roman" w:hAnsi="Times New Roman" w:cs="Times New Roman"/>
          <w:sz w:val="28"/>
          <w:szCs w:val="28"/>
        </w:rPr>
        <w:t xml:space="preserve">stand understanding, when I get an insight what is discovered is </w:t>
      </w:r>
      <w:r w:rsidR="003D1F70" w:rsidRPr="004100D6">
        <w:rPr>
          <w:rFonts w:ascii="Times New Roman" w:hAnsi="Times New Roman" w:cs="Times New Roman"/>
          <w:sz w:val="28"/>
          <w:szCs w:val="28"/>
        </w:rPr>
        <w:t xml:space="preserve">not understanding, but another </w:t>
      </w:r>
      <w:r w:rsidR="008B4532" w:rsidRPr="004100D6">
        <w:rPr>
          <w:rFonts w:ascii="Times New Roman" w:hAnsi="Times New Roman" w:cs="Times New Roman"/>
          <w:sz w:val="28"/>
          <w:szCs w:val="28"/>
        </w:rPr>
        <w:t xml:space="preserve">intelligible.  What I have is </w:t>
      </w:r>
      <w:r w:rsidR="008B4532" w:rsidRPr="004100D6">
        <w:rPr>
          <w:rFonts w:ascii="Times New Roman" w:hAnsi="Times New Roman" w:cs="Times New Roman"/>
          <w:sz w:val="28"/>
          <w:szCs w:val="28"/>
        </w:rPr>
        <w:lastRenderedPageBreak/>
        <w:t xml:space="preserve">intelligence as an intelligibility.  Though intelligence is in act, as in act it is the intelligibility.  </w:t>
      </w:r>
      <w:proofErr w:type="gramStart"/>
      <w:r w:rsidR="008B4532" w:rsidRPr="004100D6">
        <w:rPr>
          <w:rFonts w:ascii="Times New Roman" w:hAnsi="Times New Roman" w:cs="Times New Roman"/>
          <w:sz w:val="28"/>
          <w:szCs w:val="28"/>
        </w:rPr>
        <w:t>So</w:t>
      </w:r>
      <w:proofErr w:type="gramEnd"/>
      <w:r w:rsidR="008B4532" w:rsidRPr="004100D6">
        <w:rPr>
          <w:rFonts w:ascii="Times New Roman" w:hAnsi="Times New Roman" w:cs="Times New Roman"/>
          <w:sz w:val="28"/>
          <w:szCs w:val="28"/>
        </w:rPr>
        <w:t xml:space="preserve"> intelligence is not conscious as it would be in an insight into insight, that is, </w:t>
      </w:r>
      <w:r w:rsidR="003D1F70" w:rsidRPr="004100D6">
        <w:rPr>
          <w:rFonts w:ascii="Times New Roman" w:hAnsi="Times New Roman" w:cs="Times New Roman"/>
          <w:sz w:val="28"/>
          <w:szCs w:val="28"/>
        </w:rPr>
        <w:t xml:space="preserve">of itself </w:t>
      </w:r>
      <w:r w:rsidR="008B4532" w:rsidRPr="004100D6">
        <w:rPr>
          <w:rFonts w:ascii="Times New Roman" w:hAnsi="Times New Roman" w:cs="Times New Roman"/>
          <w:sz w:val="28"/>
          <w:szCs w:val="28"/>
        </w:rPr>
        <w:t>as it is in itself, but is conscious as something else.  This is not to say that insight does not have coincidental manifestations for empirical consciousness like the elation of solving a problem, but that intelligent consciousness itself is not present in the same way.  This is suggestive of Heidegger’s notion of truth as both a revealing and concealing of being.  Understanding per se is concealed in the revealing.</w:t>
      </w:r>
    </w:p>
    <w:p w14:paraId="3A87CE6D" w14:textId="074A60BE" w:rsidR="00CD4FCA" w:rsidRPr="004100D6" w:rsidRDefault="00540A25" w:rsidP="004100D6">
      <w:pPr>
        <w:spacing w:after="0" w:line="480" w:lineRule="auto"/>
        <w:ind w:firstLine="720"/>
        <w:rPr>
          <w:rFonts w:ascii="Times New Roman" w:hAnsi="Times New Roman" w:cs="Times New Roman"/>
          <w:sz w:val="28"/>
          <w:szCs w:val="28"/>
        </w:rPr>
      </w:pPr>
      <w:r w:rsidRPr="004100D6">
        <w:rPr>
          <w:rFonts w:ascii="Times New Roman" w:hAnsi="Times New Roman" w:cs="Times New Roman"/>
          <w:sz w:val="28"/>
          <w:szCs w:val="28"/>
        </w:rPr>
        <w:t>While understanding understanding is difficult due to this issue of identity, understanding knowing via rational consciousness as</w:t>
      </w:r>
      <w:r w:rsidR="008B4532" w:rsidRPr="004100D6">
        <w:rPr>
          <w:rFonts w:ascii="Times New Roman" w:hAnsi="Times New Roman" w:cs="Times New Roman"/>
          <w:sz w:val="28"/>
          <w:szCs w:val="28"/>
        </w:rPr>
        <w:t xml:space="preserve"> </w:t>
      </w:r>
      <w:r w:rsidRPr="004100D6">
        <w:rPr>
          <w:rFonts w:ascii="Times New Roman" w:hAnsi="Times New Roman" w:cs="Times New Roman"/>
          <w:sz w:val="28"/>
          <w:szCs w:val="28"/>
        </w:rPr>
        <w:t xml:space="preserve">an identity of consciousness and being, or of rational consciousness and the </w:t>
      </w:r>
      <w:r w:rsidR="000030E0" w:rsidRPr="004100D6">
        <w:rPr>
          <w:rFonts w:ascii="Times New Roman" w:hAnsi="Times New Roman" w:cs="Times New Roman"/>
          <w:sz w:val="28"/>
          <w:szCs w:val="28"/>
        </w:rPr>
        <w:t xml:space="preserve">intelligibility of the </w:t>
      </w:r>
      <w:r w:rsidRPr="004100D6">
        <w:rPr>
          <w:rFonts w:ascii="Times New Roman" w:hAnsi="Times New Roman" w:cs="Times New Roman"/>
          <w:sz w:val="28"/>
          <w:szCs w:val="28"/>
        </w:rPr>
        <w:t>metaphysical element</w:t>
      </w:r>
      <w:r w:rsidR="00695ABF" w:rsidRPr="004100D6">
        <w:rPr>
          <w:rFonts w:ascii="Times New Roman" w:hAnsi="Times New Roman" w:cs="Times New Roman"/>
          <w:sz w:val="28"/>
          <w:szCs w:val="28"/>
        </w:rPr>
        <w:t>,</w:t>
      </w:r>
      <w:r w:rsidRPr="004100D6">
        <w:rPr>
          <w:rFonts w:ascii="Times New Roman" w:hAnsi="Times New Roman" w:cs="Times New Roman"/>
          <w:sz w:val="28"/>
          <w:szCs w:val="28"/>
        </w:rPr>
        <w:t xml:space="preserve"> Act, is made difficult due to difference</w:t>
      </w:r>
      <w:r w:rsidR="00AB566D" w:rsidRPr="004100D6">
        <w:rPr>
          <w:rFonts w:ascii="Times New Roman" w:hAnsi="Times New Roman" w:cs="Times New Roman"/>
          <w:sz w:val="28"/>
          <w:szCs w:val="28"/>
        </w:rPr>
        <w:t>, which is the third difficulty</w:t>
      </w:r>
      <w:r w:rsidRPr="004100D6">
        <w:rPr>
          <w:rFonts w:ascii="Times New Roman" w:hAnsi="Times New Roman" w:cs="Times New Roman"/>
          <w:sz w:val="28"/>
          <w:szCs w:val="28"/>
        </w:rPr>
        <w:t>.  Truth is the relationship of knowledge to reality.  A true judgment affirms something real</w:t>
      </w:r>
      <w:r w:rsidR="00695ABF" w:rsidRPr="004100D6">
        <w:rPr>
          <w:rFonts w:ascii="Times New Roman" w:hAnsi="Times New Roman" w:cs="Times New Roman"/>
          <w:sz w:val="28"/>
          <w:szCs w:val="28"/>
        </w:rPr>
        <w:t xml:space="preserve"> within the context of an objectivity that distinguishes things from one another and from ourselves.  Within that context, whenever I know something other than myself, it is known implicitly, or intended, as not me.  Likewise, Lonergan notes that the absolute objectivity of judgment is that of an absolute that</w:t>
      </w:r>
      <w:r w:rsidR="00CD4FCA" w:rsidRPr="004100D6">
        <w:rPr>
          <w:rFonts w:ascii="Times New Roman" w:hAnsi="Times New Roman" w:cs="Times New Roman"/>
          <w:sz w:val="28"/>
          <w:szCs w:val="28"/>
        </w:rPr>
        <w:t xml:space="preserve"> is “…withdrawn from relativity to the subject that utters it, the place in which he utters it, the time at which he utters it ….”</w:t>
      </w:r>
      <w:r w:rsidR="00695ABF" w:rsidRPr="004100D6">
        <w:rPr>
          <w:rFonts w:ascii="Times New Roman" w:hAnsi="Times New Roman" w:cs="Times New Roman"/>
          <w:sz w:val="28"/>
          <w:szCs w:val="28"/>
        </w:rPr>
        <w:t xml:space="preserve"> </w:t>
      </w:r>
      <w:r w:rsidR="00CD4FCA" w:rsidRPr="004100D6">
        <w:rPr>
          <w:rFonts w:ascii="Times New Roman" w:hAnsi="Times New Roman" w:cs="Times New Roman"/>
          <w:sz w:val="28"/>
          <w:szCs w:val="28"/>
        </w:rPr>
        <w:t xml:space="preserve">And this permits the publicity of our knowing.  </w:t>
      </w:r>
    </w:p>
    <w:p w14:paraId="5428816C" w14:textId="264DA954" w:rsidR="00E041F2" w:rsidRPr="004100D6" w:rsidRDefault="00CD4FCA" w:rsidP="004100D6">
      <w:pPr>
        <w:spacing w:after="0" w:line="480" w:lineRule="auto"/>
        <w:ind w:firstLine="720"/>
        <w:rPr>
          <w:rFonts w:ascii="Times New Roman" w:hAnsi="Times New Roman" w:cs="Times New Roman"/>
          <w:sz w:val="28"/>
          <w:szCs w:val="28"/>
        </w:rPr>
      </w:pPr>
      <w:r w:rsidRPr="004100D6">
        <w:rPr>
          <w:rFonts w:ascii="Times New Roman" w:hAnsi="Times New Roman" w:cs="Times New Roman"/>
          <w:sz w:val="28"/>
          <w:szCs w:val="28"/>
        </w:rPr>
        <w:lastRenderedPageBreak/>
        <w:t xml:space="preserve">But to know our knowing adequately we have to understand this absolute, the virtually unconditioned, as conscious. </w:t>
      </w:r>
      <w:r w:rsidR="00896F6D" w:rsidRPr="004100D6">
        <w:rPr>
          <w:rFonts w:ascii="Times New Roman" w:hAnsi="Times New Roman" w:cs="Times New Roman"/>
          <w:sz w:val="28"/>
          <w:szCs w:val="28"/>
        </w:rPr>
        <w:t>So,</w:t>
      </w:r>
      <w:r w:rsidRPr="004100D6">
        <w:rPr>
          <w:rFonts w:ascii="Times New Roman" w:hAnsi="Times New Roman" w:cs="Times New Roman"/>
          <w:sz w:val="28"/>
          <w:szCs w:val="28"/>
        </w:rPr>
        <w:t xml:space="preserve"> though the relativity is withdrawn in the self-transcendence of judgment, it is retained within the context of truth, which resides ontologically only in the subject.  The relation of intelligent and rational consciousness, ourselves, to beings is via knowledge.  So cognitive consciousness is not simply experience, understanding and judging, but also potency, form and act</w:t>
      </w:r>
      <w:r w:rsidR="008D24D2" w:rsidRPr="004100D6">
        <w:rPr>
          <w:rFonts w:ascii="Times New Roman" w:hAnsi="Times New Roman" w:cs="Times New Roman"/>
          <w:sz w:val="28"/>
          <w:szCs w:val="28"/>
        </w:rPr>
        <w:t xml:space="preserve"> via knowledge.  I think there is a subt</w:t>
      </w:r>
      <w:r w:rsidR="00193A17" w:rsidRPr="004100D6">
        <w:rPr>
          <w:rFonts w:ascii="Times New Roman" w:hAnsi="Times New Roman" w:cs="Times New Roman"/>
          <w:sz w:val="28"/>
          <w:szCs w:val="28"/>
        </w:rPr>
        <w:t xml:space="preserve">lety here that </w:t>
      </w:r>
      <w:r w:rsidR="0077359E" w:rsidRPr="004100D6">
        <w:rPr>
          <w:rFonts w:ascii="Times New Roman" w:hAnsi="Times New Roman" w:cs="Times New Roman"/>
          <w:sz w:val="28"/>
          <w:szCs w:val="28"/>
        </w:rPr>
        <w:t xml:space="preserve">should </w:t>
      </w:r>
      <w:r w:rsidR="00193A17" w:rsidRPr="004100D6">
        <w:rPr>
          <w:rFonts w:ascii="Times New Roman" w:hAnsi="Times New Roman" w:cs="Times New Roman"/>
          <w:sz w:val="28"/>
          <w:szCs w:val="28"/>
        </w:rPr>
        <w:t>not be underestimated.</w:t>
      </w:r>
      <w:r w:rsidR="0094770E" w:rsidRPr="004100D6">
        <w:rPr>
          <w:rFonts w:ascii="Times New Roman" w:hAnsi="Times New Roman" w:cs="Times New Roman"/>
          <w:sz w:val="28"/>
          <w:szCs w:val="28"/>
        </w:rPr>
        <w:t xml:space="preserve">  Cognitional structure permits form and act to be components of extroverted consciousness while being virtually unknown</w:t>
      </w:r>
      <w:r w:rsidR="000A1EEB" w:rsidRPr="004100D6">
        <w:rPr>
          <w:rFonts w:ascii="Times New Roman" w:hAnsi="Times New Roman" w:cs="Times New Roman"/>
          <w:sz w:val="28"/>
          <w:szCs w:val="28"/>
        </w:rPr>
        <w:t xml:space="preserve"> as such</w:t>
      </w:r>
      <w:r w:rsidR="0094770E" w:rsidRPr="004100D6">
        <w:rPr>
          <w:rFonts w:ascii="Times New Roman" w:hAnsi="Times New Roman" w:cs="Times New Roman"/>
          <w:sz w:val="28"/>
          <w:szCs w:val="28"/>
        </w:rPr>
        <w:t xml:space="preserve"> or merely implicit.  It also allows them to be known within the full light of day in the intellectual pattern of experience which permits </w:t>
      </w:r>
      <w:r w:rsidR="006A4BF8" w:rsidRPr="004100D6">
        <w:rPr>
          <w:rFonts w:ascii="Times New Roman" w:hAnsi="Times New Roman" w:cs="Times New Roman"/>
          <w:sz w:val="28"/>
          <w:szCs w:val="28"/>
        </w:rPr>
        <w:t xml:space="preserve">some </w:t>
      </w:r>
      <w:r w:rsidR="0094770E" w:rsidRPr="004100D6">
        <w:rPr>
          <w:rFonts w:ascii="Times New Roman" w:hAnsi="Times New Roman" w:cs="Times New Roman"/>
          <w:sz w:val="28"/>
          <w:szCs w:val="28"/>
        </w:rPr>
        <w:t>transformation of extroverted consciousness via the apprehension of</w:t>
      </w:r>
      <w:r w:rsidR="005E24E9" w:rsidRPr="004100D6">
        <w:rPr>
          <w:rFonts w:ascii="Times New Roman" w:hAnsi="Times New Roman" w:cs="Times New Roman"/>
          <w:sz w:val="28"/>
          <w:szCs w:val="28"/>
        </w:rPr>
        <w:t xml:space="preserve"> the</w:t>
      </w:r>
      <w:r w:rsidR="0094770E" w:rsidRPr="004100D6">
        <w:rPr>
          <w:rFonts w:ascii="Times New Roman" w:hAnsi="Times New Roman" w:cs="Times New Roman"/>
          <w:sz w:val="28"/>
          <w:szCs w:val="28"/>
        </w:rPr>
        <w:t xml:space="preserve"> truth of ourselves.</w:t>
      </w:r>
      <w:r w:rsidR="0094088F" w:rsidRPr="004100D6">
        <w:rPr>
          <w:rFonts w:ascii="Times New Roman" w:hAnsi="Times New Roman" w:cs="Times New Roman"/>
          <w:sz w:val="28"/>
          <w:szCs w:val="28"/>
        </w:rPr>
        <w:t xml:space="preserve">  Due to the </w:t>
      </w:r>
      <w:r w:rsidR="00CD2485" w:rsidRPr="004100D6">
        <w:rPr>
          <w:rFonts w:ascii="Times New Roman" w:hAnsi="Times New Roman" w:cs="Times New Roman"/>
          <w:sz w:val="28"/>
          <w:szCs w:val="28"/>
        </w:rPr>
        <w:t>spontaneities of extroverted consciousness a habitual transformation can be difficult to attain.  As Lonergan notes</w:t>
      </w:r>
    </w:p>
    <w:p w14:paraId="0528EF28" w14:textId="0E6B957F" w:rsidR="00CD2485" w:rsidRPr="004100D6" w:rsidRDefault="00CD2485" w:rsidP="000030E0">
      <w:pPr>
        <w:spacing w:after="0"/>
        <w:ind w:firstLine="720"/>
        <w:rPr>
          <w:rFonts w:ascii="Times New Roman" w:hAnsi="Times New Roman" w:cs="Times New Roman"/>
          <w:sz w:val="28"/>
          <w:szCs w:val="28"/>
        </w:rPr>
      </w:pPr>
    </w:p>
    <w:p w14:paraId="14737565" w14:textId="5F296D3A" w:rsidR="00CD2485" w:rsidRPr="004100D6" w:rsidRDefault="00CD2485" w:rsidP="00CD2485">
      <w:pPr>
        <w:ind w:left="720" w:right="720"/>
        <w:rPr>
          <w:rFonts w:ascii="Times New Roman" w:hAnsi="Times New Roman" w:cs="Times New Roman"/>
          <w:sz w:val="28"/>
          <w:szCs w:val="28"/>
        </w:rPr>
      </w:pPr>
      <w:r w:rsidRPr="004100D6">
        <w:rPr>
          <w:rFonts w:ascii="Times New Roman" w:hAnsi="Times New Roman" w:cs="Times New Roman"/>
          <w:sz w:val="28"/>
          <w:szCs w:val="28"/>
        </w:rPr>
        <w:t xml:space="preserve">Accordingly, by deserting the position on being and reverting to the counterposition, one can form a notion of the real to which intelligibility is extrinsic.  Moreover, since such desertion and reversion can take place inadvertently by a mere shift in the pattern of one’s experience, it can happen easily enough that the intrinsic intelligibility of being will seem a puzzling or a preposterous view. (p. 523, </w:t>
      </w:r>
      <w:r w:rsidRPr="004100D6">
        <w:rPr>
          <w:rFonts w:ascii="Times New Roman" w:hAnsi="Times New Roman" w:cs="Times New Roman"/>
          <w:sz w:val="28"/>
          <w:szCs w:val="28"/>
          <w:u w:val="single"/>
        </w:rPr>
        <w:t>Insight</w:t>
      </w:r>
      <w:r w:rsidRPr="004100D6">
        <w:rPr>
          <w:rFonts w:ascii="Times New Roman" w:hAnsi="Times New Roman" w:cs="Times New Roman"/>
          <w:sz w:val="28"/>
          <w:szCs w:val="28"/>
        </w:rPr>
        <w:t>)</w:t>
      </w:r>
    </w:p>
    <w:p w14:paraId="5052D2F2" w14:textId="77777777" w:rsidR="00CD2485" w:rsidRPr="004100D6" w:rsidRDefault="00CD2485" w:rsidP="000030E0">
      <w:pPr>
        <w:spacing w:after="0"/>
        <w:ind w:firstLine="720"/>
        <w:rPr>
          <w:rFonts w:ascii="Times New Roman" w:hAnsi="Times New Roman" w:cs="Times New Roman"/>
          <w:sz w:val="28"/>
          <w:szCs w:val="28"/>
        </w:rPr>
      </w:pPr>
    </w:p>
    <w:p w14:paraId="01C08F6D" w14:textId="534AEB97" w:rsidR="008A28BB" w:rsidRPr="004100D6" w:rsidRDefault="008A28BB" w:rsidP="00B7577E">
      <w:pPr>
        <w:rPr>
          <w:rFonts w:ascii="Times New Roman" w:hAnsi="Times New Roman" w:cs="Times New Roman"/>
          <w:sz w:val="28"/>
          <w:szCs w:val="28"/>
        </w:rPr>
      </w:pPr>
    </w:p>
    <w:p w14:paraId="55234154" w14:textId="77777777" w:rsidR="0036119C" w:rsidRPr="004100D6" w:rsidRDefault="0036119C">
      <w:pPr>
        <w:rPr>
          <w:rFonts w:ascii="Times New Roman" w:hAnsi="Times New Roman" w:cs="Times New Roman"/>
          <w:sz w:val="28"/>
          <w:szCs w:val="28"/>
        </w:rPr>
      </w:pPr>
    </w:p>
    <w:sectPr w:rsidR="0036119C" w:rsidRPr="004100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4E3"/>
    <w:rsid w:val="00002B80"/>
    <w:rsid w:val="000030E0"/>
    <w:rsid w:val="00014625"/>
    <w:rsid w:val="00042011"/>
    <w:rsid w:val="00045AC8"/>
    <w:rsid w:val="00075DB6"/>
    <w:rsid w:val="00094473"/>
    <w:rsid w:val="000A1EEB"/>
    <w:rsid w:val="000C5162"/>
    <w:rsid w:val="000F2D40"/>
    <w:rsid w:val="000F6F71"/>
    <w:rsid w:val="000F7B29"/>
    <w:rsid w:val="00136687"/>
    <w:rsid w:val="0014430D"/>
    <w:rsid w:val="00155CE5"/>
    <w:rsid w:val="0016062D"/>
    <w:rsid w:val="001740C1"/>
    <w:rsid w:val="001837E0"/>
    <w:rsid w:val="00193A17"/>
    <w:rsid w:val="001945E6"/>
    <w:rsid w:val="001B2BF1"/>
    <w:rsid w:val="001D71E9"/>
    <w:rsid w:val="001E487F"/>
    <w:rsid w:val="001F1B41"/>
    <w:rsid w:val="001F26EA"/>
    <w:rsid w:val="00201459"/>
    <w:rsid w:val="00236E7E"/>
    <w:rsid w:val="002547DC"/>
    <w:rsid w:val="002756A7"/>
    <w:rsid w:val="002812DA"/>
    <w:rsid w:val="00297245"/>
    <w:rsid w:val="002B1670"/>
    <w:rsid w:val="002D38C5"/>
    <w:rsid w:val="002D6781"/>
    <w:rsid w:val="002F61BB"/>
    <w:rsid w:val="002F7AAA"/>
    <w:rsid w:val="00322F69"/>
    <w:rsid w:val="00332601"/>
    <w:rsid w:val="00335D54"/>
    <w:rsid w:val="0036119C"/>
    <w:rsid w:val="00367E4E"/>
    <w:rsid w:val="00390FFA"/>
    <w:rsid w:val="003B1CB5"/>
    <w:rsid w:val="003B71E7"/>
    <w:rsid w:val="003D1F70"/>
    <w:rsid w:val="003E2BBB"/>
    <w:rsid w:val="003F042E"/>
    <w:rsid w:val="004100D6"/>
    <w:rsid w:val="00415378"/>
    <w:rsid w:val="004222B2"/>
    <w:rsid w:val="004A5D73"/>
    <w:rsid w:val="004A6DAD"/>
    <w:rsid w:val="004B6EF1"/>
    <w:rsid w:val="004C3C30"/>
    <w:rsid w:val="004D2A7E"/>
    <w:rsid w:val="004D3CAD"/>
    <w:rsid w:val="004E00BD"/>
    <w:rsid w:val="004E5AC7"/>
    <w:rsid w:val="0052269B"/>
    <w:rsid w:val="00523E8E"/>
    <w:rsid w:val="00524C18"/>
    <w:rsid w:val="00525F58"/>
    <w:rsid w:val="00537D48"/>
    <w:rsid w:val="00540A25"/>
    <w:rsid w:val="0054164A"/>
    <w:rsid w:val="00553176"/>
    <w:rsid w:val="0057208B"/>
    <w:rsid w:val="005B0982"/>
    <w:rsid w:val="005C6F5E"/>
    <w:rsid w:val="005D0C22"/>
    <w:rsid w:val="005E24E9"/>
    <w:rsid w:val="005F1514"/>
    <w:rsid w:val="00610307"/>
    <w:rsid w:val="006136D9"/>
    <w:rsid w:val="00613E69"/>
    <w:rsid w:val="00616B0C"/>
    <w:rsid w:val="00630186"/>
    <w:rsid w:val="00631ECF"/>
    <w:rsid w:val="00651D75"/>
    <w:rsid w:val="00681943"/>
    <w:rsid w:val="00695ABF"/>
    <w:rsid w:val="006972AF"/>
    <w:rsid w:val="006A4BF8"/>
    <w:rsid w:val="006B1834"/>
    <w:rsid w:val="006B6B60"/>
    <w:rsid w:val="006C2F54"/>
    <w:rsid w:val="006C70C4"/>
    <w:rsid w:val="006D1CD5"/>
    <w:rsid w:val="006D58F5"/>
    <w:rsid w:val="006D637D"/>
    <w:rsid w:val="006E250F"/>
    <w:rsid w:val="006F7E79"/>
    <w:rsid w:val="007235D7"/>
    <w:rsid w:val="00741DEB"/>
    <w:rsid w:val="00754EE4"/>
    <w:rsid w:val="0077359E"/>
    <w:rsid w:val="00782657"/>
    <w:rsid w:val="0078570B"/>
    <w:rsid w:val="00790E68"/>
    <w:rsid w:val="007B0C75"/>
    <w:rsid w:val="007C2F93"/>
    <w:rsid w:val="007C64DE"/>
    <w:rsid w:val="007D0E9D"/>
    <w:rsid w:val="007F31AA"/>
    <w:rsid w:val="00812D91"/>
    <w:rsid w:val="008423EF"/>
    <w:rsid w:val="00863030"/>
    <w:rsid w:val="00896F6D"/>
    <w:rsid w:val="008A28BB"/>
    <w:rsid w:val="008B4532"/>
    <w:rsid w:val="008D0F8F"/>
    <w:rsid w:val="008D24D2"/>
    <w:rsid w:val="008F2254"/>
    <w:rsid w:val="009060C3"/>
    <w:rsid w:val="00907359"/>
    <w:rsid w:val="00927D69"/>
    <w:rsid w:val="00932AE5"/>
    <w:rsid w:val="00933184"/>
    <w:rsid w:val="0094088F"/>
    <w:rsid w:val="009473FB"/>
    <w:rsid w:val="0094770E"/>
    <w:rsid w:val="009509DA"/>
    <w:rsid w:val="00966903"/>
    <w:rsid w:val="00972190"/>
    <w:rsid w:val="009724E3"/>
    <w:rsid w:val="00983482"/>
    <w:rsid w:val="009B1DF4"/>
    <w:rsid w:val="009B45EB"/>
    <w:rsid w:val="009B5DCD"/>
    <w:rsid w:val="009B701E"/>
    <w:rsid w:val="009E0C09"/>
    <w:rsid w:val="009E720D"/>
    <w:rsid w:val="009F017A"/>
    <w:rsid w:val="00A336D9"/>
    <w:rsid w:val="00A43699"/>
    <w:rsid w:val="00A55D43"/>
    <w:rsid w:val="00A70BFF"/>
    <w:rsid w:val="00A72739"/>
    <w:rsid w:val="00A854DB"/>
    <w:rsid w:val="00AB3219"/>
    <w:rsid w:val="00AB566D"/>
    <w:rsid w:val="00AD0C03"/>
    <w:rsid w:val="00AD5FEF"/>
    <w:rsid w:val="00AF5751"/>
    <w:rsid w:val="00B16267"/>
    <w:rsid w:val="00B16FFB"/>
    <w:rsid w:val="00B20A54"/>
    <w:rsid w:val="00B325B5"/>
    <w:rsid w:val="00B43825"/>
    <w:rsid w:val="00B46733"/>
    <w:rsid w:val="00B7066A"/>
    <w:rsid w:val="00B7577E"/>
    <w:rsid w:val="00B763CF"/>
    <w:rsid w:val="00BE62BE"/>
    <w:rsid w:val="00BF6F71"/>
    <w:rsid w:val="00C24E28"/>
    <w:rsid w:val="00C30DE0"/>
    <w:rsid w:val="00C55A93"/>
    <w:rsid w:val="00C6122B"/>
    <w:rsid w:val="00C61D0B"/>
    <w:rsid w:val="00C73136"/>
    <w:rsid w:val="00C8789A"/>
    <w:rsid w:val="00CC22E0"/>
    <w:rsid w:val="00CC44C0"/>
    <w:rsid w:val="00CD2485"/>
    <w:rsid w:val="00CD4FCA"/>
    <w:rsid w:val="00CE1B95"/>
    <w:rsid w:val="00CE3CC8"/>
    <w:rsid w:val="00CE48E4"/>
    <w:rsid w:val="00CF5249"/>
    <w:rsid w:val="00D05C55"/>
    <w:rsid w:val="00D26505"/>
    <w:rsid w:val="00D26A3E"/>
    <w:rsid w:val="00D61B48"/>
    <w:rsid w:val="00D62A80"/>
    <w:rsid w:val="00D67C90"/>
    <w:rsid w:val="00D93123"/>
    <w:rsid w:val="00DD5EDE"/>
    <w:rsid w:val="00DE54F0"/>
    <w:rsid w:val="00DF1637"/>
    <w:rsid w:val="00DF2511"/>
    <w:rsid w:val="00E041F2"/>
    <w:rsid w:val="00E07375"/>
    <w:rsid w:val="00E21C01"/>
    <w:rsid w:val="00E320CA"/>
    <w:rsid w:val="00E33FB3"/>
    <w:rsid w:val="00E51AF4"/>
    <w:rsid w:val="00E543F2"/>
    <w:rsid w:val="00E90C39"/>
    <w:rsid w:val="00EB3295"/>
    <w:rsid w:val="00F379FD"/>
    <w:rsid w:val="00F420CC"/>
    <w:rsid w:val="00F45C62"/>
    <w:rsid w:val="00F500A5"/>
    <w:rsid w:val="00F515D9"/>
    <w:rsid w:val="00F856B0"/>
    <w:rsid w:val="00F85E60"/>
    <w:rsid w:val="00F86B13"/>
    <w:rsid w:val="00FB6446"/>
    <w:rsid w:val="00FC3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32A6B"/>
  <w15:chartTrackingRefBased/>
  <w15:docId w15:val="{93CF77C5-51D6-40D1-970D-EF4BF4E5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1298C-C602-4567-9A84-0850DAC8D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2501</Words>
  <Characters>14256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Oyler</dc:creator>
  <cp:keywords/>
  <dc:description/>
  <cp:lastModifiedBy>David Oyler</cp:lastModifiedBy>
  <cp:revision>2</cp:revision>
  <dcterms:created xsi:type="dcterms:W3CDTF">2018-07-10T20:22:00Z</dcterms:created>
  <dcterms:modified xsi:type="dcterms:W3CDTF">2018-07-10T20:22:00Z</dcterms:modified>
</cp:coreProperties>
</file>